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966F71" w:rsidP="00A92E3A">
      <w:pPr>
        <w:jc w:val="both"/>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w:t>
      </w:r>
      <w:r w:rsidR="00F922D2">
        <w:rPr>
          <w:rFonts w:ascii="Calibri" w:hAnsi="Calibri" w:cs="Arial"/>
          <w:b/>
          <w:bCs/>
          <w:sz w:val="28"/>
          <w:szCs w:val="28"/>
        </w:rPr>
        <w:t>DI SERVIZI CLOU</w:t>
      </w:r>
      <w:r w:rsidR="00A92E3A" w:rsidRPr="00A92E3A">
        <w:rPr>
          <w:rFonts w:ascii="Calibri" w:hAnsi="Calibri" w:cs="Arial"/>
          <w:b/>
          <w:bCs/>
          <w:sz w:val="28"/>
          <w:szCs w:val="28"/>
        </w:rPr>
        <w:t xml:space="preserve">D IAAS E PAAS </w:t>
      </w:r>
      <w:r w:rsidR="00F922D2">
        <w:rPr>
          <w:rFonts w:ascii="Calibri" w:hAnsi="Calibri" w:cs="Arial"/>
          <w:b/>
          <w:bCs/>
          <w:sz w:val="28"/>
          <w:szCs w:val="28"/>
        </w:rPr>
        <w:t>DEL CLOU</w:t>
      </w:r>
      <w:r w:rsidR="00AC7557" w:rsidRPr="00AC7557">
        <w:rPr>
          <w:rFonts w:ascii="Calibri" w:hAnsi="Calibri" w:cs="Arial"/>
          <w:b/>
          <w:bCs/>
          <w:sz w:val="28"/>
          <w:szCs w:val="28"/>
        </w:rPr>
        <w:t xml:space="preserve">D PUBBLICO MICROSOFT AZURE </w:t>
      </w:r>
      <w:r w:rsidR="00A92E3A" w:rsidRPr="00A92E3A">
        <w:rPr>
          <w:rFonts w:ascii="Calibri" w:hAnsi="Calibri" w:cs="Arial"/>
          <w:b/>
          <w:bCs/>
          <w:sz w:val="28"/>
          <w:szCs w:val="28"/>
        </w:rPr>
        <w:t>PER IL PROGETTO IDEA@PA DI CDC</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rsidR="00BD0403" w:rsidRPr="00292CBD" w:rsidRDefault="00BD0403" w:rsidP="00BD0403">
      <w:pPr>
        <w:pStyle w:val="NormaleFili"/>
        <w:spacing w:before="0" w:after="0" w:line="360" w:lineRule="auto"/>
        <w:rPr>
          <w:b/>
          <w:i/>
        </w:rPr>
      </w:pPr>
      <w:r w:rsidRPr="00292CBD">
        <w:rPr>
          <w:b/>
          <w:i/>
        </w:rPr>
        <w:t>Fax 06.85.449.284</w:t>
      </w:r>
    </w:p>
    <w:p w:rsidR="00A91142" w:rsidRPr="00292CBD" w:rsidRDefault="00F60B7A"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rsidR="00270F26" w:rsidRPr="00292CBD" w:rsidRDefault="00270F26" w:rsidP="00BD0403">
      <w:pPr>
        <w:spacing w:line="360" w:lineRule="auto"/>
        <w:rPr>
          <w:rFonts w:ascii="Calibri" w:hAnsi="Calibri" w:cs="Arial"/>
          <w:b/>
          <w:i/>
          <w:sz w:val="20"/>
          <w:szCs w:val="20"/>
        </w:rPr>
      </w:pPr>
    </w:p>
    <w:p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rsidR="000B4D07" w:rsidRPr="00292CBD" w:rsidRDefault="000B4D07">
      <w:pPr>
        <w:spacing w:line="360" w:lineRule="auto"/>
        <w:rPr>
          <w:rFonts w:ascii="Calibri" w:hAnsi="Calibri" w:cs="Arial"/>
          <w:sz w:val="20"/>
          <w:szCs w:val="20"/>
        </w:rPr>
      </w:pPr>
    </w:p>
    <w:p w:rsidR="000B4D07" w:rsidRPr="00292CBD" w:rsidRDefault="000B4D07">
      <w:pPr>
        <w:jc w:val="both"/>
        <w:rPr>
          <w:rFonts w:ascii="Calibri" w:hAnsi="Calibri"/>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BF396F">
        <w:rPr>
          <w:rFonts w:ascii="Calibri" w:hAnsi="Calibri"/>
          <w:sz w:val="20"/>
        </w:rPr>
        <w:t>10</w:t>
      </w:r>
      <w:bookmarkStart w:id="0" w:name="_GoBack"/>
      <w:bookmarkEnd w:id="0"/>
      <w:r w:rsidR="00FD373B" w:rsidRPr="00FD373B">
        <w:rPr>
          <w:rFonts w:ascii="Calibri" w:hAnsi="Calibri"/>
          <w:sz w:val="20"/>
        </w:rPr>
        <w:t xml:space="preserve"> </w:t>
      </w:r>
      <w:r w:rsidR="00A92E3A">
        <w:rPr>
          <w:rFonts w:ascii="Calibri" w:hAnsi="Calibri"/>
          <w:sz w:val="20"/>
        </w:rPr>
        <w:t>otto</w:t>
      </w:r>
      <w:r w:rsidR="00EA305B" w:rsidRPr="00FD373B">
        <w:rPr>
          <w:rFonts w:ascii="Calibri" w:hAnsi="Calibri"/>
          <w:sz w:val="20"/>
        </w:rPr>
        <w:t>bre</w:t>
      </w:r>
      <w:r w:rsidR="00FD373B">
        <w:rPr>
          <w:rFonts w:ascii="Calibri" w:hAnsi="Calibri"/>
          <w:sz w:val="20"/>
        </w:rPr>
        <w:t xml:space="preserve"> </w:t>
      </w:r>
      <w:r w:rsidRPr="00FD373B">
        <w:rPr>
          <w:rFonts w:ascii="Calibri" w:hAnsi="Calibri"/>
          <w:sz w:val="20"/>
        </w:rPr>
        <w:t>2019</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p w:rsidR="002D1087"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9778768" w:history="1">
        <w:r w:rsidR="002D1087" w:rsidRPr="000F07BB">
          <w:rPr>
            <w:rStyle w:val="Collegamentoipertestuale"/>
            <w:rFonts w:ascii="Calibri" w:hAnsi="Calibri"/>
            <w:noProof/>
          </w:rPr>
          <w:t>PREMESSA</w:t>
        </w:r>
        <w:r w:rsidR="002D1087">
          <w:rPr>
            <w:noProof/>
            <w:webHidden/>
          </w:rPr>
          <w:tab/>
        </w:r>
        <w:r w:rsidR="002D1087">
          <w:rPr>
            <w:noProof/>
            <w:webHidden/>
          </w:rPr>
          <w:fldChar w:fldCharType="begin"/>
        </w:r>
        <w:r w:rsidR="002D1087">
          <w:rPr>
            <w:noProof/>
            <w:webHidden/>
          </w:rPr>
          <w:instrText xml:space="preserve"> PAGEREF _Toc19778768 \h </w:instrText>
        </w:r>
        <w:r w:rsidR="002D1087">
          <w:rPr>
            <w:noProof/>
            <w:webHidden/>
          </w:rPr>
        </w:r>
        <w:r w:rsidR="002D1087">
          <w:rPr>
            <w:noProof/>
            <w:webHidden/>
          </w:rPr>
          <w:fldChar w:fldCharType="separate"/>
        </w:r>
        <w:r w:rsidR="002D1087">
          <w:rPr>
            <w:noProof/>
            <w:webHidden/>
          </w:rPr>
          <w:t>3</w:t>
        </w:r>
        <w:r w:rsidR="002D1087">
          <w:rPr>
            <w:noProof/>
            <w:webHidden/>
          </w:rPr>
          <w:fldChar w:fldCharType="end"/>
        </w:r>
      </w:hyperlink>
    </w:p>
    <w:p w:rsidR="002D1087" w:rsidRDefault="00F60B7A">
      <w:pPr>
        <w:pStyle w:val="Sommario1"/>
        <w:tabs>
          <w:tab w:val="right" w:leader="underscore" w:pos="8494"/>
        </w:tabs>
        <w:rPr>
          <w:rFonts w:eastAsiaTheme="minorEastAsia" w:cstheme="minorBidi"/>
          <w:b w:val="0"/>
          <w:bCs w:val="0"/>
          <w:i w:val="0"/>
          <w:iCs w:val="0"/>
          <w:noProof/>
          <w:sz w:val="22"/>
          <w:szCs w:val="22"/>
        </w:rPr>
      </w:pPr>
      <w:hyperlink w:anchor="_Toc19778769" w:history="1">
        <w:r w:rsidR="002D1087" w:rsidRPr="000F07BB">
          <w:rPr>
            <w:rStyle w:val="Collegamentoipertestuale"/>
            <w:rFonts w:ascii="Calibri" w:hAnsi="Calibri"/>
            <w:noProof/>
          </w:rPr>
          <w:t>DESCRIZIONE DELL’INIZIATIVA</w:t>
        </w:r>
        <w:r w:rsidR="002D1087">
          <w:rPr>
            <w:noProof/>
            <w:webHidden/>
          </w:rPr>
          <w:tab/>
        </w:r>
        <w:r w:rsidR="002D1087">
          <w:rPr>
            <w:noProof/>
            <w:webHidden/>
          </w:rPr>
          <w:fldChar w:fldCharType="begin"/>
        </w:r>
        <w:r w:rsidR="002D1087">
          <w:rPr>
            <w:noProof/>
            <w:webHidden/>
          </w:rPr>
          <w:instrText xml:space="preserve"> PAGEREF _Toc19778769 \h </w:instrText>
        </w:r>
        <w:r w:rsidR="002D1087">
          <w:rPr>
            <w:noProof/>
            <w:webHidden/>
          </w:rPr>
        </w:r>
        <w:r w:rsidR="002D1087">
          <w:rPr>
            <w:noProof/>
            <w:webHidden/>
          </w:rPr>
          <w:fldChar w:fldCharType="separate"/>
        </w:r>
        <w:r w:rsidR="002D1087">
          <w:rPr>
            <w:noProof/>
            <w:webHidden/>
          </w:rPr>
          <w:t>6</w:t>
        </w:r>
        <w:r w:rsidR="002D1087">
          <w:rPr>
            <w:noProof/>
            <w:webHidden/>
          </w:rPr>
          <w:fldChar w:fldCharType="end"/>
        </w:r>
      </w:hyperlink>
    </w:p>
    <w:p w:rsidR="002D1087" w:rsidRDefault="00F60B7A">
      <w:pPr>
        <w:pStyle w:val="Sommario1"/>
        <w:tabs>
          <w:tab w:val="right" w:leader="underscore" w:pos="8494"/>
        </w:tabs>
        <w:rPr>
          <w:rFonts w:eastAsiaTheme="minorEastAsia" w:cstheme="minorBidi"/>
          <w:b w:val="0"/>
          <w:bCs w:val="0"/>
          <w:i w:val="0"/>
          <w:iCs w:val="0"/>
          <w:noProof/>
          <w:sz w:val="22"/>
          <w:szCs w:val="22"/>
        </w:rPr>
      </w:pPr>
      <w:hyperlink w:anchor="_Toc19778770" w:history="1">
        <w:r w:rsidR="002D1087" w:rsidRPr="000F07BB">
          <w:rPr>
            <w:rStyle w:val="Collegamentoipertestuale"/>
            <w:rFonts w:ascii="Calibri" w:hAnsi="Calibri"/>
            <w:noProof/>
          </w:rPr>
          <w:t>DOMANDE</w:t>
        </w:r>
        <w:r w:rsidR="002D1087">
          <w:rPr>
            <w:noProof/>
            <w:webHidden/>
          </w:rPr>
          <w:tab/>
        </w:r>
        <w:r w:rsidR="002D1087">
          <w:rPr>
            <w:noProof/>
            <w:webHidden/>
          </w:rPr>
          <w:fldChar w:fldCharType="begin"/>
        </w:r>
        <w:r w:rsidR="002D1087">
          <w:rPr>
            <w:noProof/>
            <w:webHidden/>
          </w:rPr>
          <w:instrText xml:space="preserve"> PAGEREF _Toc19778770 \h </w:instrText>
        </w:r>
        <w:r w:rsidR="002D1087">
          <w:rPr>
            <w:noProof/>
            <w:webHidden/>
          </w:rPr>
        </w:r>
        <w:r w:rsidR="002D1087">
          <w:rPr>
            <w:noProof/>
            <w:webHidden/>
          </w:rPr>
          <w:fldChar w:fldCharType="separate"/>
        </w:r>
        <w:r w:rsidR="002D1087">
          <w:rPr>
            <w:noProof/>
            <w:webHidden/>
          </w:rPr>
          <w:t>9</w:t>
        </w:r>
        <w:r w:rsidR="002D1087">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1" w:name="_Toc19778768"/>
      <w:r w:rsidRPr="004D1D32">
        <w:rPr>
          <w:rFonts w:ascii="Calibri" w:hAnsi="Calibri"/>
          <w:sz w:val="20"/>
          <w:szCs w:val="20"/>
        </w:rPr>
        <w:lastRenderedPageBreak/>
        <w:t>PREMESSA</w:t>
      </w:r>
      <w:bookmarkEnd w:id="1"/>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 xml:space="preserve">all’acquisizione </w:t>
      </w:r>
      <w:r w:rsidR="00F922D2">
        <w:rPr>
          <w:rFonts w:asciiTheme="minorHAnsi" w:hAnsiTheme="minorHAnsi" w:cs="Arial"/>
          <w:sz w:val="20"/>
          <w:szCs w:val="20"/>
        </w:rPr>
        <w:t>di servizi Clou</w:t>
      </w:r>
      <w:r w:rsidR="00A92E3A" w:rsidRPr="00A92E3A">
        <w:rPr>
          <w:rFonts w:asciiTheme="minorHAnsi" w:hAnsiTheme="minorHAnsi" w:cs="Arial"/>
          <w:sz w:val="20"/>
          <w:szCs w:val="20"/>
        </w:rPr>
        <w:t>d IaaS e PaaS per il progetto IDEA@PA di Cdc</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F922D2">
        <w:rPr>
          <w:rFonts w:ascii="Calibri" w:hAnsi="Calibri" w:cs="Arial"/>
          <w:sz w:val="20"/>
          <w:szCs w:val="20"/>
        </w:rPr>
        <w:t>entro 10</w:t>
      </w:r>
      <w:r w:rsidR="00980AA9" w:rsidRPr="00980AA9">
        <w:rPr>
          <w:rFonts w:ascii="Calibri" w:hAnsi="Calibri" w:cs="Arial"/>
          <w:sz w:val="20"/>
          <w:szCs w:val="20"/>
        </w:rPr>
        <w:t xml:space="preserve">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270F26" w:rsidRPr="003A5FB9">
        <w:rPr>
          <w:rFonts w:ascii="Calibri" w:hAnsi="Calibri" w:cs="Arial"/>
          <w:sz w:val="20"/>
          <w:szCs w:val="20"/>
        </w:rPr>
        <w:t xml:space="preserve">Servizi </w:t>
      </w:r>
      <w:r w:rsidR="00F922D2">
        <w:rPr>
          <w:rFonts w:ascii="Calibri" w:hAnsi="Calibri" w:cs="Arial"/>
          <w:sz w:val="20"/>
          <w:szCs w:val="20"/>
        </w:rPr>
        <w:t>Cloud</w:t>
      </w:r>
      <w:r w:rsidR="00A92E3A" w:rsidRPr="00A92E3A">
        <w:rPr>
          <w:rFonts w:ascii="Calibri" w:hAnsi="Calibri" w:cs="Arial"/>
          <w:sz w:val="20"/>
          <w:szCs w:val="20"/>
        </w:rPr>
        <w:t xml:space="preserve"> IaaS e PaaS </w:t>
      </w:r>
      <w:r w:rsidR="00091F73" w:rsidRPr="00091F73">
        <w:rPr>
          <w:rFonts w:ascii="Calibri" w:hAnsi="Calibri" w:cs="Arial"/>
          <w:sz w:val="20"/>
          <w:szCs w:val="20"/>
        </w:rPr>
        <w:t xml:space="preserve">del </w:t>
      </w:r>
      <w:r w:rsidR="00F922D2">
        <w:rPr>
          <w:rFonts w:ascii="Calibri" w:hAnsi="Calibri" w:cs="Arial"/>
          <w:sz w:val="20"/>
          <w:szCs w:val="20"/>
        </w:rPr>
        <w:t>Cloud</w:t>
      </w:r>
      <w:r w:rsidR="00091F73" w:rsidRPr="00091F73">
        <w:rPr>
          <w:rFonts w:ascii="Calibri" w:hAnsi="Calibri" w:cs="Arial"/>
          <w:sz w:val="20"/>
          <w:szCs w:val="20"/>
        </w:rPr>
        <w:t xml:space="preserve"> pubblico Microsoft Azure </w:t>
      </w:r>
      <w:r w:rsidR="00A92E3A" w:rsidRPr="00A92E3A">
        <w:rPr>
          <w:rFonts w:ascii="Calibri" w:hAnsi="Calibri" w:cs="Arial"/>
          <w:sz w:val="20"/>
          <w:szCs w:val="20"/>
        </w:rPr>
        <w:t>per il progetto IDEA@PA di Cdc</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924CDE" w:rsidRDefault="00924CDE">
      <w:pPr>
        <w:rPr>
          <w:rFonts w:ascii="Calibri" w:hAnsi="Calibri" w:cs="Arial"/>
          <w:sz w:val="20"/>
          <w:szCs w:val="20"/>
        </w:rPr>
      </w:pPr>
      <w:r>
        <w:rPr>
          <w:rFonts w:ascii="Calibri" w:hAnsi="Calibri" w:cs="Arial"/>
          <w:sz w:val="20"/>
          <w:szCs w:val="20"/>
        </w:rPr>
        <w:br w:type="page"/>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579"/>
      </w:tblGrid>
      <w:tr w:rsidR="00924CDE" w:rsidTr="00F922D2">
        <w:trPr>
          <w:jc w:val="center"/>
        </w:trPr>
        <w:tc>
          <w:tcPr>
            <w:tcW w:w="8607" w:type="dxa"/>
            <w:gridSpan w:val="2"/>
            <w:shd w:val="clear" w:color="auto" w:fill="0F243E"/>
            <w:vAlign w:val="center"/>
          </w:tcPr>
          <w:p w:rsidR="00924CDE" w:rsidRPr="002E6A59" w:rsidRDefault="00924CDE" w:rsidP="00F922D2">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rsidTr="00F922D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8607" w:type="dxa"/>
            <w:gridSpan w:val="2"/>
            <w:shd w:val="clear" w:color="auto" w:fill="0F243E"/>
            <w:vAlign w:val="center"/>
          </w:tcPr>
          <w:p w:rsidR="001B5327" w:rsidRPr="002E6A59" w:rsidRDefault="001B5327" w:rsidP="00F922D2">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2" w:name="_Toc19778769"/>
      <w:r w:rsidRPr="004D1D32">
        <w:rPr>
          <w:rFonts w:ascii="Calibri" w:hAnsi="Calibri"/>
          <w:sz w:val="20"/>
          <w:szCs w:val="20"/>
        </w:rPr>
        <w:lastRenderedPageBreak/>
        <w:t>DESCRIZIONE DELL’INIZIATIVA</w:t>
      </w:r>
      <w:bookmarkEnd w:id="2"/>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065E24" w:rsidRDefault="00046758" w:rsidP="00E02DF3">
      <w:pPr>
        <w:spacing w:line="360" w:lineRule="auto"/>
        <w:jc w:val="both"/>
        <w:rPr>
          <w:rFonts w:ascii="Calibri" w:hAnsi="Calibri" w:cs="Arial"/>
          <w:sz w:val="20"/>
          <w:szCs w:val="20"/>
        </w:rPr>
      </w:pPr>
      <w:r w:rsidRPr="00046758">
        <w:rPr>
          <w:rFonts w:ascii="Calibri" w:hAnsi="Calibri" w:cs="Arial"/>
          <w:sz w:val="20"/>
          <w:szCs w:val="20"/>
        </w:rPr>
        <w:t xml:space="preserve">La Corte dei conti e gli istituti associati al programma IDEA@PA prevedono di stipulare un Contratto per l’acquisizione di servizi </w:t>
      </w:r>
      <w:r w:rsidR="00F922D2">
        <w:rPr>
          <w:rFonts w:ascii="Calibri" w:hAnsi="Calibri" w:cs="Arial"/>
          <w:sz w:val="20"/>
          <w:szCs w:val="20"/>
        </w:rPr>
        <w:t>Cloud</w:t>
      </w:r>
      <w:r w:rsidRPr="00046758">
        <w:rPr>
          <w:rFonts w:ascii="Calibri" w:hAnsi="Calibri" w:cs="Arial"/>
          <w:sz w:val="20"/>
          <w:szCs w:val="20"/>
        </w:rPr>
        <w:t xml:space="preserve"> IaaS e PaaS, erogati dal Cloud pubblico Microsoft Azure per il progetto IDEA@PA di Cdc, per garantire la continuità dell’attuale servizio, in scadenza nel maggio 2020, in attesa che si</w:t>
      </w:r>
      <w:r w:rsidR="002565BD">
        <w:rPr>
          <w:rFonts w:ascii="Calibri" w:hAnsi="Calibri" w:cs="Arial"/>
          <w:sz w:val="20"/>
          <w:szCs w:val="20"/>
        </w:rPr>
        <w:t>a disponibile il nuovo strumento</w:t>
      </w:r>
      <w:r w:rsidR="00F922D2">
        <w:rPr>
          <w:rFonts w:ascii="Calibri" w:hAnsi="Calibri" w:cs="Arial"/>
          <w:sz w:val="20"/>
          <w:szCs w:val="20"/>
        </w:rPr>
        <w:t xml:space="preserve"> di acquisizione Consip per i servizi IAAS e PAAS.</w:t>
      </w:r>
      <w:r w:rsidRPr="00046758">
        <w:rPr>
          <w:rFonts w:ascii="Calibri" w:hAnsi="Calibri" w:cs="Arial"/>
          <w:sz w:val="20"/>
          <w:szCs w:val="20"/>
        </w:rPr>
        <w:t xml:space="preserve"> </w:t>
      </w: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La durata del Contratto è di 36 mesi dalla data di </w:t>
      </w:r>
      <w:r w:rsidR="00A92E3A" w:rsidRPr="00A92E3A">
        <w:rPr>
          <w:rFonts w:ascii="Calibri" w:hAnsi="Calibri" w:cs="Arial"/>
          <w:sz w:val="20"/>
          <w:szCs w:val="20"/>
        </w:rPr>
        <w:t>sottoscrizione del contratto</w:t>
      </w:r>
      <w:r w:rsidR="00B231A7">
        <w:rPr>
          <w:rFonts w:ascii="Calibri" w:hAnsi="Calibri" w:cs="Arial"/>
          <w:sz w:val="20"/>
          <w:szCs w:val="20"/>
        </w:rPr>
        <w:t>, di cui 12 obbligatori e 24 opzionali</w:t>
      </w:r>
      <w:r w:rsidRPr="00620C3D">
        <w:rPr>
          <w:rFonts w:ascii="Calibri" w:hAnsi="Calibri" w:cs="Arial"/>
          <w:sz w:val="20"/>
          <w:szCs w:val="20"/>
        </w:rPr>
        <w:t>.</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La Corte dei conti e gli istituti associati al programma IDEA@PA (CNEL, Avvocatura dello Stato e Team Digitale) dispongono di sottoscrizioni nel Cloud pubblico (Microsoft Azure) utilizzate per erogare servizi IaaS, PaaS e SaaS ad utenti interni ed a quelli di altre Amministrazioni. L’infrastruttura è integrata con i servizi trasversali e applicativi erogati dalla componente “tradizionale” del CED. In particolare, l’accesso da rete esterna e l’autenticazione alle “nuvole” sono garantiti dalle infrastrutture comuni a tutti i servizi.</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La componente tradizionale del CED (sistemi on premise) è ad oggi nettamente inferiore, per numero e per importanza dei servizi, rispetto a quella attiva nel cloud pubblico.</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Inoltre, la Corte dei conti ha realizzato una soluzione DR dei sistemi on premise su infrastrutture Cloud (Azure) e in alcuni casi (Team Digitale) i servizi Cloud sono utilizzati in modo esclusivo per la realizzazione di specifici servizi (App IO, DAF).</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Nell’ambito del piano di trasformazione digitale intrapreso dalla Corte dei conti e dagli Istituti associati, infatti, è stato previsto che tutte le iniziative progettuali utilizzino esclusivamente servizi PaaS e SaaS evitando, ove possibile, altre soluzioni legate al paradigma IaaS, attraverso l’acquisizione di servizi Cloud da utilizzare per la realizzazione di sistemi moderni e per la definitiva dismissione delle componenti IT tradizionali.</w:t>
      </w:r>
    </w:p>
    <w:p w:rsidR="00065E24" w:rsidRPr="00FD373B"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Nella definizione dei servizi Cloud da acquisire, è necessario mantenere un legame con un specifico service provider, nel caso di specie Microsoft Azure, per le forti dipendenze tecnologiche venutesi a creare tra lo sviluppo applicativo custom e le interfacce di alcuni servizi PaaS (Azure Serarch, Azure API Gateway, MS SQL, Azure Cache, ecc.</w:t>
      </w:r>
      <w:r w:rsidR="00D560B5" w:rsidRPr="00A92E3A">
        <w:rPr>
          <w:rFonts w:ascii="Calibri" w:hAnsi="Calibri" w:cs="Arial"/>
          <w:sz w:val="20"/>
          <w:szCs w:val="20"/>
          <w:lang w:eastAsia="x-none"/>
        </w:rPr>
        <w:t>)</w:t>
      </w:r>
      <w:r w:rsidRPr="00A92E3A">
        <w:rPr>
          <w:rFonts w:ascii="Calibri" w:hAnsi="Calibri" w:cs="Arial"/>
          <w:sz w:val="20"/>
          <w:szCs w:val="20"/>
          <w:lang w:eastAsia="x-none"/>
        </w:rPr>
        <w:t xml:space="preserve">, il cui adeguamento </w:t>
      </w:r>
      <w:r w:rsidR="00F922D2">
        <w:rPr>
          <w:rFonts w:ascii="Calibri" w:hAnsi="Calibri" w:cs="Arial"/>
          <w:sz w:val="20"/>
          <w:szCs w:val="20"/>
          <w:lang w:eastAsia="x-none"/>
        </w:rPr>
        <w:t xml:space="preserve">richiederà </w:t>
      </w:r>
      <w:r w:rsidRPr="00A92E3A">
        <w:rPr>
          <w:rFonts w:ascii="Calibri" w:hAnsi="Calibri" w:cs="Arial"/>
          <w:sz w:val="20"/>
          <w:szCs w:val="20"/>
          <w:lang w:eastAsia="x-none"/>
        </w:rPr>
        <w:t>interventi progettuali della durata di circa 12-18 mesi.</w:t>
      </w:r>
    </w:p>
    <w:p w:rsidR="00C17300" w:rsidRDefault="00C17300" w:rsidP="00C75293">
      <w:pPr>
        <w:spacing w:line="360" w:lineRule="auto"/>
        <w:jc w:val="both"/>
        <w:rPr>
          <w:rFonts w:asciiTheme="minorHAnsi" w:hAnsiTheme="minorHAnsi" w:cs="Arial"/>
          <w:b/>
          <w:bCs/>
          <w:sz w:val="20"/>
          <w:szCs w:val="20"/>
        </w:rPr>
      </w:pPr>
    </w:p>
    <w:p w:rsidR="00A92E3A" w:rsidRDefault="00A92E3A" w:rsidP="00C75293">
      <w:pPr>
        <w:spacing w:line="360" w:lineRule="auto"/>
        <w:jc w:val="both"/>
        <w:rPr>
          <w:rFonts w:asciiTheme="minorHAnsi" w:hAnsiTheme="minorHAnsi" w:cs="Arial"/>
          <w:b/>
          <w:bCs/>
          <w:sz w:val="20"/>
          <w:szCs w:val="20"/>
        </w:rPr>
      </w:pPr>
    </w:p>
    <w:p w:rsidR="00A92E3A" w:rsidRDefault="00A92E3A" w:rsidP="00C75293">
      <w:pPr>
        <w:spacing w:line="360" w:lineRule="auto"/>
        <w:jc w:val="both"/>
        <w:rPr>
          <w:rFonts w:asciiTheme="minorHAnsi" w:hAnsiTheme="minorHAnsi" w:cs="Arial"/>
          <w:b/>
          <w:bCs/>
          <w:sz w:val="20"/>
          <w:szCs w:val="20"/>
        </w:rPr>
      </w:pPr>
    </w:p>
    <w:p w:rsidR="004805A2" w:rsidRDefault="004805A2" w:rsidP="004805A2">
      <w:pPr>
        <w:widowControl w:val="0"/>
        <w:overflowPunct w:val="0"/>
        <w:autoSpaceDE w:val="0"/>
        <w:autoSpaceDN w:val="0"/>
        <w:adjustRightInd w:val="0"/>
        <w:spacing w:line="360" w:lineRule="auto"/>
        <w:ind w:right="1060"/>
        <w:jc w:val="both"/>
        <w:rPr>
          <w:rFonts w:asciiTheme="minorHAnsi" w:hAnsiTheme="minorHAnsi"/>
          <w:sz w:val="20"/>
          <w:szCs w:val="20"/>
        </w:rPr>
      </w:pPr>
    </w:p>
    <w:p w:rsidR="00A92E3A" w:rsidRDefault="00A92E3A" w:rsidP="00C75293">
      <w:pPr>
        <w:widowControl w:val="0"/>
        <w:overflowPunct w:val="0"/>
        <w:autoSpaceDE w:val="0"/>
        <w:autoSpaceDN w:val="0"/>
        <w:adjustRightInd w:val="0"/>
        <w:spacing w:line="360" w:lineRule="auto"/>
        <w:ind w:right="1060"/>
        <w:jc w:val="both"/>
        <w:rPr>
          <w:rFonts w:asciiTheme="minorHAnsi" w:hAnsiTheme="minorHAnsi"/>
          <w:sz w:val="20"/>
          <w:szCs w:val="20"/>
        </w:rPr>
      </w:pPr>
    </w:p>
    <w:p w:rsidR="004805A2" w:rsidRPr="00190240" w:rsidRDefault="00190240" w:rsidP="004805A2">
      <w:pPr>
        <w:widowControl w:val="0"/>
        <w:overflowPunct w:val="0"/>
        <w:autoSpaceDE w:val="0"/>
        <w:autoSpaceDN w:val="0"/>
        <w:adjustRightInd w:val="0"/>
        <w:spacing w:line="360" w:lineRule="auto"/>
        <w:ind w:right="1060"/>
        <w:jc w:val="both"/>
        <w:rPr>
          <w:rFonts w:asciiTheme="minorHAnsi" w:hAnsiTheme="minorHAnsi"/>
          <w:b/>
          <w:sz w:val="20"/>
          <w:szCs w:val="20"/>
        </w:rPr>
      </w:pPr>
      <w:r>
        <w:rPr>
          <w:rFonts w:asciiTheme="minorHAnsi" w:hAnsiTheme="minorHAnsi"/>
          <w:b/>
          <w:sz w:val="20"/>
          <w:szCs w:val="20"/>
        </w:rPr>
        <w:t>Servizi Cloud Computing IaaS</w:t>
      </w:r>
    </w:p>
    <w:p w:rsidR="004805A2" w:rsidRP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 xml:space="preserve">Si assume che i servizi IaaS </w:t>
      </w:r>
      <w:r w:rsidR="00F922D2">
        <w:rPr>
          <w:rFonts w:asciiTheme="minorHAnsi" w:hAnsiTheme="minorHAnsi"/>
          <w:sz w:val="20"/>
          <w:szCs w:val="20"/>
        </w:rPr>
        <w:t>da acquisire</w:t>
      </w:r>
      <w:r w:rsidRPr="004805A2">
        <w:rPr>
          <w:rFonts w:asciiTheme="minorHAnsi" w:hAnsiTheme="minorHAnsi"/>
          <w:sz w:val="20"/>
          <w:szCs w:val="20"/>
        </w:rPr>
        <w:t xml:space="preserve"> siano erogati da</w:t>
      </w:r>
      <w:r w:rsidR="00F922D2">
        <w:rPr>
          <w:rFonts w:asciiTheme="minorHAnsi" w:hAnsiTheme="minorHAnsi"/>
          <w:sz w:val="20"/>
          <w:szCs w:val="20"/>
        </w:rPr>
        <w:t>l CSP Microsoft Azure</w:t>
      </w:r>
      <w:r w:rsidRPr="004805A2">
        <w:rPr>
          <w:rFonts w:asciiTheme="minorHAnsi" w:hAnsiTheme="minorHAnsi"/>
          <w:sz w:val="20"/>
          <w:szCs w:val="20"/>
        </w:rPr>
        <w:t xml:space="preserve"> per garantire la continuità dei servizi </w:t>
      </w:r>
      <w:r w:rsidR="00803CD2">
        <w:rPr>
          <w:rFonts w:asciiTheme="minorHAnsi" w:hAnsiTheme="minorHAnsi"/>
          <w:sz w:val="20"/>
          <w:szCs w:val="20"/>
        </w:rPr>
        <w:t xml:space="preserve">sino alla migrazione su infrastruttura Sogei entro 12/18 mesi. </w:t>
      </w:r>
    </w:p>
    <w:p w:rsidR="004805A2" w:rsidRP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Il dimensionamento massimo stimato per i servizi, riferito all’intera durata contrattuale, è al meglio delle conoscenze attuali. Tale dimensionamento si intende pertanto non vincolante, riservandosi Sogei di:</w:t>
      </w:r>
    </w:p>
    <w:p w:rsidR="004805A2" w:rsidRPr="004805A2" w:rsidRDefault="004805A2"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non attivare i servizi</w:t>
      </w:r>
      <w:r>
        <w:rPr>
          <w:rFonts w:asciiTheme="minorHAnsi" w:hAnsiTheme="minorHAnsi"/>
          <w:sz w:val="20"/>
          <w:szCs w:val="20"/>
        </w:rPr>
        <w:t>;</w:t>
      </w:r>
    </w:p>
    <w:p w:rsidR="004805A2" w:rsidRPr="004805A2" w:rsidRDefault="004805A2"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 xml:space="preserve">attivare i servizi in misura maggiore o minore rispetto a quanto </w:t>
      </w:r>
      <w:r>
        <w:rPr>
          <w:rFonts w:asciiTheme="minorHAnsi" w:hAnsiTheme="minorHAnsi"/>
          <w:sz w:val="20"/>
          <w:szCs w:val="20"/>
        </w:rPr>
        <w:t xml:space="preserve">sarà </w:t>
      </w:r>
      <w:r w:rsidRPr="004805A2">
        <w:rPr>
          <w:rFonts w:asciiTheme="minorHAnsi" w:hAnsiTheme="minorHAnsi"/>
          <w:sz w:val="20"/>
          <w:szCs w:val="20"/>
        </w:rPr>
        <w:t>riportato</w:t>
      </w:r>
      <w:r>
        <w:rPr>
          <w:rFonts w:asciiTheme="minorHAnsi" w:hAnsiTheme="minorHAnsi"/>
          <w:sz w:val="20"/>
          <w:szCs w:val="20"/>
        </w:rPr>
        <w:t xml:space="preserve"> nell’opportuno capitolato tecnico.</w:t>
      </w:r>
    </w:p>
    <w:p w:rsid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b/>
          <w:sz w:val="20"/>
          <w:szCs w:val="20"/>
        </w:rPr>
      </w:pPr>
      <w:r w:rsidRPr="00190240">
        <w:rPr>
          <w:rFonts w:asciiTheme="minorHAnsi" w:hAnsiTheme="minorHAnsi"/>
          <w:b/>
          <w:sz w:val="20"/>
          <w:szCs w:val="20"/>
        </w:rPr>
        <w:t>Servizi Cloud Computing PaaS</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Tali articoli sono volti ad assicurare la continuità dei servizi cloud di parte dei servizi applicativi del programma IDEA@PA ospitati attualmente nel cloud pubblico Microsoft Azure ed il consolidamento di una soluzione di DR per tutti i servizi della Corte dei conti e degli istituti associati al programma IDEA@PA.</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Il dimensionamento delle esigenze espresse per singolo servizio è stato stimato ipotizzando</w:t>
      </w:r>
      <w:r>
        <w:rPr>
          <w:rFonts w:asciiTheme="minorHAnsi" w:hAnsiTheme="minorHAnsi"/>
          <w:sz w:val="20"/>
          <w:szCs w:val="20"/>
        </w:rPr>
        <w:t xml:space="preserve"> </w:t>
      </w:r>
      <w:r w:rsidRPr="00190240">
        <w:rPr>
          <w:rFonts w:asciiTheme="minorHAnsi" w:hAnsiTheme="minorHAnsi"/>
          <w:sz w:val="20"/>
          <w:szCs w:val="20"/>
        </w:rPr>
        <w:t>uno scenario di massima di utilizzo e individuando componenti specifici del Cloud Microsoft</w:t>
      </w:r>
      <w:r>
        <w:rPr>
          <w:rFonts w:asciiTheme="minorHAnsi" w:hAnsiTheme="minorHAnsi"/>
          <w:sz w:val="20"/>
          <w:szCs w:val="20"/>
        </w:rPr>
        <w:t xml:space="preserve"> </w:t>
      </w:r>
      <w:r w:rsidRPr="00190240">
        <w:rPr>
          <w:rFonts w:asciiTheme="minorHAnsi" w:hAnsiTheme="minorHAnsi"/>
          <w:sz w:val="20"/>
          <w:szCs w:val="20"/>
        </w:rPr>
        <w:t>Azure.</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Tale dimensionamento si intende pertanto</w:t>
      </w:r>
      <w:r w:rsidR="00803CD2">
        <w:rPr>
          <w:rFonts w:asciiTheme="minorHAnsi" w:hAnsiTheme="minorHAnsi"/>
          <w:sz w:val="20"/>
          <w:szCs w:val="20"/>
        </w:rPr>
        <w:t xml:space="preserve"> non</w:t>
      </w:r>
      <w:r w:rsidRPr="00190240">
        <w:rPr>
          <w:rFonts w:asciiTheme="minorHAnsi" w:hAnsiTheme="minorHAnsi"/>
          <w:sz w:val="20"/>
          <w:szCs w:val="20"/>
        </w:rPr>
        <w:t xml:space="preserve"> vincolante, riservandosi Sogei di:</w:t>
      </w:r>
    </w:p>
    <w:p w:rsidR="00190240" w:rsidRPr="00190240" w:rsidRDefault="00190240"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non attivare in tutto o in parte i servizi elencati nel seguito</w:t>
      </w:r>
      <w:r>
        <w:rPr>
          <w:rFonts w:asciiTheme="minorHAnsi" w:hAnsiTheme="minorHAnsi"/>
          <w:sz w:val="20"/>
          <w:szCs w:val="20"/>
        </w:rPr>
        <w:t>;</w:t>
      </w:r>
    </w:p>
    <w:p w:rsidR="00190240" w:rsidRPr="00190240" w:rsidRDefault="00190240"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 xml:space="preserve">attivare i servizi in misura maggiore o minore rispetto </w:t>
      </w:r>
      <w:r w:rsidR="00803CD2" w:rsidRPr="004805A2">
        <w:rPr>
          <w:rFonts w:asciiTheme="minorHAnsi" w:hAnsiTheme="minorHAnsi"/>
          <w:sz w:val="20"/>
          <w:szCs w:val="20"/>
        </w:rPr>
        <w:t xml:space="preserve">a quanto </w:t>
      </w:r>
      <w:r w:rsidR="00803CD2">
        <w:rPr>
          <w:rFonts w:asciiTheme="minorHAnsi" w:hAnsiTheme="minorHAnsi"/>
          <w:sz w:val="20"/>
          <w:szCs w:val="20"/>
        </w:rPr>
        <w:t xml:space="preserve">sarà </w:t>
      </w:r>
      <w:r w:rsidR="00803CD2" w:rsidRPr="004805A2">
        <w:rPr>
          <w:rFonts w:asciiTheme="minorHAnsi" w:hAnsiTheme="minorHAnsi"/>
          <w:sz w:val="20"/>
          <w:szCs w:val="20"/>
        </w:rPr>
        <w:t>riportato</w:t>
      </w:r>
      <w:r w:rsidR="00803CD2">
        <w:rPr>
          <w:rFonts w:asciiTheme="minorHAnsi" w:hAnsiTheme="minorHAnsi"/>
          <w:sz w:val="20"/>
          <w:szCs w:val="20"/>
        </w:rPr>
        <w:t xml:space="preserve"> nell’opportuno capitolato tecnico</w:t>
      </w:r>
      <w:r>
        <w:rPr>
          <w:rFonts w:asciiTheme="minorHAnsi" w:hAnsiTheme="minorHAnsi"/>
          <w:sz w:val="20"/>
          <w:szCs w:val="20"/>
        </w:rPr>
        <w:t>;</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Per ciascun servizio, la modalità di remunerazione (canone, pay as you go) potrà essere</w:t>
      </w:r>
      <w:r w:rsidR="007F3835">
        <w:rPr>
          <w:rFonts w:asciiTheme="minorHAnsi" w:hAnsiTheme="minorHAnsi"/>
          <w:sz w:val="20"/>
          <w:szCs w:val="20"/>
        </w:rPr>
        <w:t xml:space="preserve"> </w:t>
      </w:r>
      <w:r w:rsidRPr="00190240">
        <w:rPr>
          <w:rFonts w:asciiTheme="minorHAnsi" w:hAnsiTheme="minorHAnsi"/>
          <w:sz w:val="20"/>
          <w:szCs w:val="20"/>
        </w:rPr>
        <w:t>definita all’atto della attivazione del servizio stesso e sulla base dell’effettivo consumo atteso</w:t>
      </w:r>
      <w:r w:rsidR="007F3835">
        <w:rPr>
          <w:rFonts w:asciiTheme="minorHAnsi" w:hAnsiTheme="minorHAnsi"/>
          <w:sz w:val="20"/>
          <w:szCs w:val="20"/>
        </w:rPr>
        <w:t>.</w:t>
      </w:r>
    </w:p>
    <w:p w:rsidR="00190240" w:rsidRDefault="00190240"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0830BA" w:rsidRDefault="000830BA" w:rsidP="00C75293">
      <w:pPr>
        <w:widowControl w:val="0"/>
        <w:overflowPunct w:val="0"/>
        <w:autoSpaceDE w:val="0"/>
        <w:autoSpaceDN w:val="0"/>
        <w:adjustRightInd w:val="0"/>
        <w:spacing w:line="360" w:lineRule="auto"/>
        <w:ind w:right="1060"/>
        <w:jc w:val="both"/>
        <w:rPr>
          <w:rFonts w:asciiTheme="minorHAnsi" w:hAnsiTheme="minorHAnsi"/>
          <w:sz w:val="20"/>
          <w:szCs w:val="20"/>
        </w:rPr>
      </w:pPr>
      <w:r w:rsidRPr="001B5327">
        <w:rPr>
          <w:rFonts w:asciiTheme="minorHAnsi" w:hAnsiTheme="minorHAnsi" w:cs="Arial"/>
          <w:b/>
          <w:bCs/>
          <w:sz w:val="20"/>
          <w:szCs w:val="20"/>
        </w:rPr>
        <w:t>Fabbisogno</w:t>
      </w:r>
    </w:p>
    <w:p w:rsidR="006569B7" w:rsidRDefault="004805A2" w:rsidP="00C75293">
      <w:pPr>
        <w:widowControl w:val="0"/>
        <w:overflowPunct w:val="0"/>
        <w:autoSpaceDE w:val="0"/>
        <w:autoSpaceDN w:val="0"/>
        <w:adjustRightInd w:val="0"/>
        <w:spacing w:line="360" w:lineRule="auto"/>
        <w:ind w:right="1060"/>
        <w:jc w:val="both"/>
        <w:rPr>
          <w:rFonts w:asciiTheme="minorHAnsi" w:hAnsiTheme="minorHAnsi"/>
          <w:sz w:val="20"/>
          <w:szCs w:val="20"/>
        </w:rPr>
      </w:pPr>
      <w:r>
        <w:rPr>
          <w:rFonts w:asciiTheme="minorHAnsi" w:hAnsiTheme="minorHAnsi"/>
          <w:sz w:val="20"/>
          <w:szCs w:val="20"/>
        </w:rPr>
        <w:t>Le tabelle</w:t>
      </w:r>
      <w:r w:rsidR="00AB7074">
        <w:rPr>
          <w:rFonts w:asciiTheme="minorHAnsi" w:hAnsiTheme="minorHAnsi"/>
          <w:sz w:val="20"/>
          <w:szCs w:val="20"/>
        </w:rPr>
        <w:t xml:space="preserve"> </w:t>
      </w:r>
      <w:r w:rsidR="00A92E3A">
        <w:rPr>
          <w:rFonts w:asciiTheme="minorHAnsi" w:hAnsiTheme="minorHAnsi"/>
          <w:sz w:val="20"/>
          <w:szCs w:val="20"/>
        </w:rPr>
        <w:t>seguenti</w:t>
      </w:r>
      <w:r w:rsidR="00252FD1">
        <w:rPr>
          <w:rFonts w:asciiTheme="minorHAnsi" w:hAnsiTheme="minorHAnsi"/>
          <w:sz w:val="20"/>
          <w:szCs w:val="20"/>
        </w:rPr>
        <w:t xml:space="preserve"> </w:t>
      </w:r>
      <w:r w:rsidR="00A92E3A">
        <w:rPr>
          <w:rFonts w:asciiTheme="minorHAnsi" w:hAnsiTheme="minorHAnsi"/>
          <w:sz w:val="20"/>
          <w:szCs w:val="20"/>
        </w:rPr>
        <w:t>contengono</w:t>
      </w:r>
      <w:r w:rsidR="00AB7074">
        <w:rPr>
          <w:rFonts w:asciiTheme="minorHAnsi" w:hAnsiTheme="minorHAnsi"/>
          <w:sz w:val="20"/>
          <w:szCs w:val="20"/>
        </w:rPr>
        <w:t xml:space="preserve"> il dettaglio dell’oggetto di fornitura</w:t>
      </w:r>
      <w:r w:rsidR="00B26515">
        <w:rPr>
          <w:rFonts w:asciiTheme="minorHAnsi" w:hAnsiTheme="minorHAnsi"/>
          <w:sz w:val="20"/>
          <w:szCs w:val="20"/>
        </w:rPr>
        <w:t xml:space="preserve"> (servizi IaaS e PaaS erogati dal Cloud pubblico Microsoft Azure</w:t>
      </w:r>
      <w:r w:rsidR="00623978">
        <w:rPr>
          <w:rFonts w:asciiTheme="minorHAnsi" w:hAnsiTheme="minorHAnsi"/>
          <w:sz w:val="20"/>
          <w:szCs w:val="20"/>
        </w:rPr>
        <w:t xml:space="preserve"> </w:t>
      </w:r>
      <w:r w:rsidR="00960B6D">
        <w:rPr>
          <w:rFonts w:asciiTheme="minorHAnsi" w:hAnsiTheme="minorHAnsi"/>
          <w:sz w:val="20"/>
          <w:szCs w:val="20"/>
        </w:rPr>
        <w:t xml:space="preserve">che potrebbero essere soggetti a variazioni a seguito di ulteriore consolidamento </w:t>
      </w:r>
      <w:r w:rsidR="00623978">
        <w:rPr>
          <w:rFonts w:asciiTheme="minorHAnsi" w:hAnsiTheme="minorHAnsi"/>
          <w:sz w:val="20"/>
          <w:szCs w:val="20"/>
        </w:rPr>
        <w:t>da parte di Cdc</w:t>
      </w:r>
      <w:r w:rsidR="00B26515">
        <w:rPr>
          <w:rFonts w:asciiTheme="minorHAnsi" w:hAnsiTheme="minorHAnsi"/>
          <w:sz w:val="20"/>
          <w:szCs w:val="20"/>
        </w:rPr>
        <w:t>)</w:t>
      </w:r>
      <w:r w:rsidR="00AB7074">
        <w:rPr>
          <w:rFonts w:asciiTheme="minorHAnsi" w:hAnsiTheme="minorHAnsi"/>
          <w:sz w:val="20"/>
          <w:szCs w:val="20"/>
        </w:rPr>
        <w:t>:</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5"/>
        <w:gridCol w:w="5545"/>
        <w:gridCol w:w="1113"/>
      </w:tblGrid>
      <w:tr w:rsidR="002E7B33" w:rsidRPr="00855687" w:rsidTr="00F922D2">
        <w:trPr>
          <w:trHeight w:val="20"/>
        </w:trPr>
        <w:tc>
          <w:tcPr>
            <w:tcW w:w="1005" w:type="pct"/>
            <w:shd w:val="clear" w:color="000000" w:fill="A6A6A6"/>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CATEGORIA </w:t>
            </w:r>
          </w:p>
        </w:tc>
        <w:tc>
          <w:tcPr>
            <w:tcW w:w="3327" w:type="pct"/>
            <w:shd w:val="clear" w:color="000000" w:fill="A6A6A6"/>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SERVIZIO </w:t>
            </w:r>
          </w:p>
        </w:tc>
        <w:tc>
          <w:tcPr>
            <w:tcW w:w="668" w:type="pct"/>
            <w:shd w:val="clear" w:color="000000" w:fill="A6A6A6"/>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Tipologia</w:t>
            </w: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Analisi</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Databricks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Piattaforma analitica veloce e collaborativa basata su Apache Spark</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Analisi di flusso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Elaborazione dei flussi di dati in tempo reale da milioni di dispositivi IoT</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SQL Data Warehouse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Data warehouse elastico distribuito come servizio con funzionalità di livello aziendale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 Factory</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Integrazione dei dati ibrida semplificata su scala aziendale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 Lake Analytics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di analisi distribuito che semplifica l'uso di Big Data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Hub eventi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dati di telemetria da milioni di dispositivi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Power BI Embedded</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Integrazione delle visualizzazioni interattive dei dati </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Analysis Services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Motore di analisi di livello aziendale come servizio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 Server per HDInsight</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Analisi predittiva, Machine Learning e modellazione statistica per Big Data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 Catalog</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Realizza valore maggiore dalle tue risorse dati aziendali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 Lake Storage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Funzionalità di Data Lake Storage sicura con scalabilità elevatissima basata sull'archiviazione BLOB di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Esplora dati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veloce e a scalabilità elevata per l'esplorazione dei dati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Condivisione dati di Azure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sicuro per la condivisione di Big Data con organizzazioni esterne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Account di archiviazione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cloud duratura, a disponibilità elevata ed estremamente scalabile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Backup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Aumenta la sicurezza dei dati e proteggiti dagli attacchi ransomware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StorSimple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Soluzione di archiviazione cloud ibrida aziendale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 Lake Storage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Funzionalità di Data Lake Storage sicura con scalabilità elevatissima basata sull'archiviazione BLOB di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 BLOB</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di oggetti basata su REST per dati non strutturati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 su disco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Opzioni su disco persistenti e sicure che supportano le macchine virtuali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Managed Disks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su disco persistente e sicura per le macchine virtuali di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 code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Scalabilità efficace delle app in base al traffico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 file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Condivisioni file che usano il protocollo SMB 3.0 standard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 Box</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Appliance e soluzioni per il trasferimento dei dati ad Azure ed edge computing</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FXT per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Esegui carichi di lavoro basati su file a prestazioni elevate sul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FXT Edge Filer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Soluzione di ottimizzazione dell'archiviazione ibrida per ambienti HPC</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Cache HPC di Azure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Memorizzazione nella cache dei file per HPC (High Performance Computing)</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Spazio di archiviazione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di dati ad accesso sporadico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Storage Explorer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Esplorazione delle risorse di Archiviazione di Azure e interazione con esse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NetApp Files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Condivisioni file di Azure di livello aziendale con tecnologia NetApp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Condivisione dati di Azure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Pr>
                <w:rFonts w:asciiTheme="minorHAnsi" w:hAnsiTheme="minorHAnsi" w:cstheme="minorHAnsi"/>
                <w:color w:val="000000"/>
                <w:sz w:val="18"/>
                <w:szCs w:val="18"/>
              </w:rPr>
              <w:t>S</w:t>
            </w:r>
            <w:r w:rsidRPr="00855687">
              <w:rPr>
                <w:rFonts w:asciiTheme="minorHAnsi" w:hAnsiTheme="minorHAnsi" w:cstheme="minorHAnsi"/>
                <w:color w:val="000000"/>
                <w:sz w:val="18"/>
                <w:szCs w:val="18"/>
              </w:rPr>
              <w:t>ervizio per la condivisione di Big Data con organizzazioni esterne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Blockchain</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Azure Blockchain ANTEPRIMA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e</w:t>
            </w:r>
            <w:r>
              <w:rPr>
                <w:rFonts w:asciiTheme="minorHAnsi" w:hAnsiTheme="minorHAnsi" w:cstheme="minorHAnsi"/>
                <w:color w:val="000000"/>
                <w:sz w:val="18"/>
                <w:szCs w:val="18"/>
              </w:rPr>
              <w:t xml:space="preserve"> </w:t>
            </w:r>
            <w:r w:rsidRPr="00855687">
              <w:rPr>
                <w:rFonts w:asciiTheme="minorHAnsi" w:hAnsiTheme="minorHAnsi" w:cstheme="minorHAnsi"/>
                <w:color w:val="000000"/>
                <w:sz w:val="18"/>
                <w:szCs w:val="18"/>
              </w:rPr>
              <w:t>sviluppo delle reti blockchain per consorzi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Blockchain Workbench ANTEPRIMA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Sviluppo prototipi di app blockchain sul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per la logica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Automatizza l'accesso e l'uso dei dati tra cloud senza scrivere codice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Cosmos DB</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Database multimodello distribuito a livello globale a qualsiasi livello di scalabilità</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Calcolo</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Macchine virtuali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Provisioning di macchine virtuali Windows e Linux  </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Batch</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Pianificazione dei processi e gestione dei calcoli di livello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SQL Server nelle macchine virtuali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Esecuzione app SQL Server aziendali nel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 cloud</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Sviluppo applicazioni cloud e API scalabili a elevata disponibilità</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Funzioni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Elabora eventi con codice senza server</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Set di scalabilità di macchine virtuali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automatizzata di macchine virtuali Linux e Windows</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Container</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Azure Kubernetes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per la distribuzione, la gestione e le operazioni di Kubernetes</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Service </w:t>
            </w:r>
            <w:proofErr w:type="spellStart"/>
            <w:r w:rsidRPr="00855687">
              <w:rPr>
                <w:rFonts w:asciiTheme="minorHAnsi" w:hAnsiTheme="minorHAnsi" w:cstheme="minorHAnsi"/>
                <w:b/>
                <w:bCs/>
                <w:color w:val="000000"/>
                <w:sz w:val="18"/>
                <w:szCs w:val="18"/>
              </w:rPr>
              <w:t>Fabric</w:t>
            </w:r>
            <w:proofErr w:type="spellEnd"/>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Sviluppo di microservizi e orchestrazione di contenitori in Windows o Linux</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Istanze di Container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Esecuzione dei contenitori in Azure senza gestire server</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Funzioni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Elaborazione eventi con codice senza server</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Registro Container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e gestione delle immagini dei contenitori in tutti i tipi di distribuzione di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Web per contenitori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Distribuzione ed esecuzione delle App Web in contenitori che si adattano alle dimensioni del business</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Red Hat OpenShift</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OpenShift completamente gestito, fornito in collaborazione con Red Hat</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Contenuti multimediali</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 multimediali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Codifica, archiviazione e distribuzione in streaming di audio e video scalabili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Codifica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Codifica cloud di livello professionale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B7052D"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lang w:val="en-US"/>
              </w:rPr>
            </w:pPr>
            <w:r w:rsidRPr="00855687">
              <w:rPr>
                <w:rFonts w:asciiTheme="minorHAnsi" w:hAnsiTheme="minorHAnsi" w:cstheme="minorHAnsi"/>
                <w:b/>
                <w:bCs/>
                <w:color w:val="000000"/>
                <w:sz w:val="18"/>
                <w:szCs w:val="18"/>
                <w:lang w:val="en-US"/>
              </w:rPr>
              <w:t>Streaming live e on demand</w:t>
            </w:r>
          </w:p>
        </w:tc>
        <w:tc>
          <w:tcPr>
            <w:tcW w:w="668" w:type="pct"/>
          </w:tcPr>
          <w:p w:rsidR="002E7B33" w:rsidRPr="00855687" w:rsidRDefault="002E7B33" w:rsidP="00F922D2">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lang w:val="en-US"/>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Distribuzione contenuti in tutti i dispositivi con la scalabilità necessaria per le tue esigenze aziendali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Media Player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Lettore per tutte le esigenze di riproduzione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Protezione del contenuto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Distribuzione dei contenuti</w:t>
            </w:r>
            <w:r>
              <w:rPr>
                <w:rFonts w:asciiTheme="minorHAnsi" w:hAnsiTheme="minorHAnsi" w:cstheme="minorHAnsi"/>
                <w:color w:val="000000"/>
                <w:sz w:val="18"/>
                <w:szCs w:val="18"/>
              </w:rPr>
              <w:t xml:space="preserve"> </w:t>
            </w:r>
            <w:r w:rsidRPr="00855687">
              <w:rPr>
                <w:rFonts w:asciiTheme="minorHAnsi" w:hAnsiTheme="minorHAnsi" w:cstheme="minorHAnsi"/>
                <w:color w:val="000000"/>
                <w:sz w:val="18"/>
                <w:szCs w:val="18"/>
              </w:rPr>
              <w:t>con AES, PlayReady, Widevine e Fairplay</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Analisi Servizi multimediali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Analisi approfondite dai file video con i servizi di riconoscimento vocale e visivo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Indicizzatore video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Informazioni dettagliate per i video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Database</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SQL Server nelle macchine virtuali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SW app SQL Server aziendali nel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Database SQL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SQL gestito intelligente sul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Cosmos DB</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Database multimodello distribuito a livello globale a qualsiasi livello di scalabilità</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Cache Redis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Integrazione per le applicazioni bassa latenza e velocità effettiva elevata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Estensione database di SQL Server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Estensione in modo dinamico dei database di SQL Server locali in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Archiviazione tabelle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Archivio chiave-valore NoSQL con set di dati semi strutturati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Database di Azure per PostgreSQL</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Un servizio di database PostgreSQL gestito per gli sviluppatori di app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Database di Azure per MySQL</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Un servizio di database MySQL gestito per gli sviluppatori di app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Database Migration Service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per semplificare  la migrazione dei database locali al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Database SQL di Azure Edge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DevOps</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DevOps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 per i team per condividere codice, tenere traccia del lavoro e fornire software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Pipelines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Distribuzione SW automatizzata  in qualsiasi piattaforma e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Boards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Pianificazione verifica e analisi del lavoro in diversi team</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Repos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Ottieni repository Git privati, ospitati sul cloud e senza limitazioni per il tuo progetto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Artifacts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Creazione gestione e condivisione di  pacchetti nel team </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Test Plans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Test  e distribuzione  con un toolkit per testing esplorativo e manuale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DevTest Labs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Creazione di ambienti con elementi e modelli riutilizzabili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Integrazione con gli strumenti per DevOps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Integrazione degli strumenti DevOps preferiti con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Monitoraggio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Visibilità completa su applicazioni, infrastruttura e rete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Dispositivi mobili</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app</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Realizzazione app cloud potenti per il Web e per i dispositivi mobili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Hub di notifica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Invio di notifiche push a qualsiasi piattaforma da qualsiasi back-end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API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Pubblicazione API per sviluppatori, partner e dipendenti in modo sicuro e scalabile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per dispositivi mobili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Strumenti di connessione  ad  Azure, sempre e ovunque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Visual Studio App Center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PaaS </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Esecuzione test, rilascio e monitoraggio delle 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Web per contenitori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e governance</w:t>
            </w:r>
          </w:p>
        </w:tc>
        <w:tc>
          <w:tcPr>
            <w:tcW w:w="3327" w:type="pct"/>
            <w:shd w:val="clear" w:color="000000" w:fill="D9D9D9"/>
            <w:noWrap/>
            <w:vAlign w:val="bottom"/>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Backup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Sicurezza dei dati e protezione dagli attacchi ransomware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Site Recovery</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predefinito per il ripristino di emergenza (Disaster Recovery)</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Advisor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Il tuo motore di raccomandazione di procedure consigliate per Azure personalizzato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Utilità di pianificazione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Esecuzione di processi in base a una pianificazione semplice o complessa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Automazione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del cloud grazie all'automazione dei processi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traffico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Instradamento del traffico in arrivo per prestazioni e disponibilità elevate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Monitoraggio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per la visibilità completa su applicazioni, infrastruttura e rete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Network Watcher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Soluzione di monitoraggio e diagnostica delle prestazioni di rete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Integrità dei servizi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Indicazioni personalizzate e supporto tecnico in caso di impatto dei problemi dei servizi di Azure sulle  attività</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Portale di Microsoft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e monitoraggio di  tutti i prodotti Azure in una sola console unificata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Resource Manager</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Semplifica la gestione delle risorse della tua app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Cloud Shell</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Amministrazione di Azure con una shell basata sul browser</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Criteri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Implementa la governance e gli standard aziendali su larga scala per le risorse di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dei costi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e ottimizzazione  dei costi per il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Migrate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Individuazione, valutazione, dimensionamento e migrazione facile delle macchine virtuali locali ad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Azure Blueprint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Creazione rapida e ripetibile di ambienti regolamentati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Identità</w:t>
            </w:r>
          </w:p>
        </w:tc>
        <w:tc>
          <w:tcPr>
            <w:tcW w:w="3327" w:type="pct"/>
            <w:shd w:val="clear" w:color="000000" w:fill="D9D9D9"/>
            <w:noWrap/>
            <w:vAlign w:val="bottom"/>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lastRenderedPageBreak/>
              <w:t xml:space="preserve"> </w:t>
            </w: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Active Directory</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per la gestione delle identità degli utenti e gli accessi, strumenti di protezione avanzate tra dispositivi, dati, app infrastruttura di directory locali e abilitazione di Single Sign-On</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Information Protection</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Ottimizzazione della protezione delle informazioni sensibili, ovunque e in ogni momento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052C3"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lang w:val="en-US"/>
              </w:rPr>
            </w:pPr>
            <w:r w:rsidRPr="00855687">
              <w:rPr>
                <w:rFonts w:asciiTheme="minorHAnsi" w:hAnsiTheme="minorHAnsi" w:cstheme="minorHAnsi"/>
                <w:b/>
                <w:bCs/>
                <w:color w:val="000000"/>
                <w:sz w:val="18"/>
                <w:szCs w:val="18"/>
                <w:lang w:val="en-US"/>
              </w:rPr>
              <w:t>Azure Active Directory Domain Services</w:t>
            </w:r>
          </w:p>
        </w:tc>
        <w:tc>
          <w:tcPr>
            <w:tcW w:w="668" w:type="pct"/>
          </w:tcPr>
          <w:p w:rsidR="002E7B33" w:rsidRPr="00855687" w:rsidRDefault="002E7B33" w:rsidP="00F922D2">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lang w:val="en-US"/>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Servizi di dominio  </w:t>
            </w:r>
            <w:r w:rsidRPr="00855687">
              <w:rPr>
                <w:rFonts w:asciiTheme="minorHAnsi" w:hAnsiTheme="minorHAnsi" w:cstheme="minorHAnsi"/>
                <w:color w:val="000000"/>
                <w:sz w:val="18"/>
                <w:szCs w:val="18"/>
              </w:rPr>
              <w:t>senza controller di dominio</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Active Directory B2C</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di identità e accessi degli utenti nel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Integrazione</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Griglia di eventi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Gestione eventi affidabile su larga scala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per la logica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Automazione per l'accesso e l'uso dei dati tra cloud senza scrivere codice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API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Pubblicazione API per sviluppatori, partner e dipendenti in modo sicuro e scalabile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Service BUS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Connessione tra ambienti cloud privati e pubblici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Intelligenza artificiale + Machine Learning</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w:t>
            </w: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Azure Bot</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bot intelligente senza server con scalabilità on demand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Databricks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Piattaforma analitica veloce e collaborativa basata su Apache Spark</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Search</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di ricerca cloud basato su intelligenza artificiale per sviluppo di app per dispositivi mobili e Web</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 cognitivi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Funzionalità  API intelligenti per consentire le interazioni contestuali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di Azure Machine Learning</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tcPr>
          <w:p w:rsidR="002E7B33" w:rsidRPr="00855687" w:rsidRDefault="002E7B33" w:rsidP="00F922D2">
            <w:pPr>
              <w:rPr>
                <w:rFonts w:asciiTheme="minorHAnsi" w:hAnsiTheme="minorHAnsi" w:cstheme="minorHAnsi"/>
                <w:color w:val="000000"/>
                <w:sz w:val="18"/>
                <w:szCs w:val="18"/>
              </w:rPr>
            </w:pP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Machine Learning Studio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Sviluppo, distribuzione e gestione delle soluzioni analitiche predittive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Migrazione</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w:t>
            </w:r>
          </w:p>
        </w:tc>
        <w:tc>
          <w:tcPr>
            <w:tcW w:w="668" w:type="pct"/>
            <w:shd w:val="clear" w:color="000000" w:fill="D9D9D9"/>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Database Migration Service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Servizi per </w:t>
            </w:r>
            <w:r w:rsidRPr="00855687">
              <w:rPr>
                <w:rFonts w:asciiTheme="minorHAnsi" w:hAnsiTheme="minorHAnsi" w:cstheme="minorHAnsi"/>
                <w:color w:val="000000"/>
                <w:sz w:val="18"/>
                <w:szCs w:val="18"/>
              </w:rPr>
              <w:t xml:space="preserve"> la migrazione dei database locali al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Migrate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Individuazione, valutazione, dimensionamento e migrazione delle macchine virtuali locali ad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Data Box</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Appliance e soluzioni per il trasferimento dei dati ad Azure ed edge computing</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Rete</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w:t>
            </w:r>
          </w:p>
        </w:tc>
        <w:tc>
          <w:tcPr>
            <w:tcW w:w="668" w:type="pct"/>
            <w:shd w:val="clear" w:color="000000" w:fill="D9D9D9"/>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Rete per la distribuzione di contenuti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Distribuzione di contenuti sicura e affidabile con ampia copertura globale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DNS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Configurazione Dominio DNS in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Rete virtuale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Provisioning di reti private e connessione facoltativa a data center locali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Gestione traffico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Instradamento del traffico in arrivo con prestazioni e disponibilità elevate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Bilanciamento del carico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xml:space="preserve"> Disponibilità elevata e prestazioni di rete per le applicazioni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Gateway VPN</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Servizio per la connessione cross-premise sicura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Gateway applicazione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IaaS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Realizzazione front-end Web sicuri, scalabili e a disponibilità elevata in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Protezione DDoS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Protezione per le  applicazioni da attacchi Distributed Denial of Service (DDoS)</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Rete WAN virtuale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Configurazione e  automatizzione della connettività da ramo a ramo tramite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Frontdoor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Punto di distribuzione scalabile e ottimizzato per la sicurezza per applicazioni Web basate su microservizi globali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b/>
                <w:bCs/>
                <w:color w:val="000000"/>
                <w:sz w:val="18"/>
                <w:szCs w:val="18"/>
              </w:rPr>
              <w:t xml:space="preserve">Azure Bastion </w:t>
            </w:r>
            <w:r w:rsidRPr="00855687">
              <w:rPr>
                <w:rFonts w:asciiTheme="minorHAnsi" w:hAnsiTheme="minorHAnsi" w:cstheme="minorHAnsi"/>
                <w:color w:val="000000"/>
                <w:sz w:val="18"/>
                <w:szCs w:val="18"/>
              </w:rPr>
              <w:t xml:space="preserve">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Accesso RDP ed SSH privato e completamente gestito alle macchine virtuali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Sicurezza</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 </w:t>
            </w:r>
          </w:p>
        </w:tc>
        <w:tc>
          <w:tcPr>
            <w:tcW w:w="668" w:type="pct"/>
            <w:shd w:val="clear" w:color="000000" w:fill="D9D9D9"/>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Key Vault</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Protezione delle chiavi e altri dati segreti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Centro sicurezza</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tcPr>
          <w:p w:rsidR="002E7B33" w:rsidRPr="00855687" w:rsidRDefault="002E7B33" w:rsidP="00F922D2">
            <w:pPr>
              <w:rPr>
                <w:rFonts w:asciiTheme="minorHAnsi" w:hAnsiTheme="minorHAnsi" w:cstheme="minorHAnsi"/>
                <w:color w:val="000000"/>
                <w:sz w:val="18"/>
                <w:szCs w:val="18"/>
              </w:rPr>
            </w:pP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Sentinel</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 di analisi della sicurezza intelligenti per l'intera organizzazione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Firewall di Azure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tcPr>
          <w:p w:rsidR="002E7B33" w:rsidRPr="00855687" w:rsidRDefault="002E7B33" w:rsidP="00F922D2">
            <w:pPr>
              <w:rPr>
                <w:rFonts w:asciiTheme="minorHAnsi" w:hAnsiTheme="minorHAnsi" w:cstheme="minorHAnsi"/>
                <w:color w:val="000000"/>
                <w:sz w:val="18"/>
                <w:szCs w:val="18"/>
              </w:rPr>
            </w:pP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Strumenti per sviluppatori</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Visual Studio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Ambiente avanzato e flessibile per lo sviluppo di applicazioni sul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Visual Studio Code</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Editor di codice leggero e avanzato per lo sviluppo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SDK</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SDK e  strumenti da riga di comando necessari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DevOps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Servizi per i team per condividere codice, tenere traccia del lavoro e fornire software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Interfacce della riga di comando</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Creazione, distribuzione, diagnosi e gestione di app e servizi scalabili multipiattaforma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Pipelines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Automazione test e  distribuzione continua del SW  in qualsiasi piattaforma e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Lab Services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Configurazione lab per formazione,  per prove, sviluppo test e altri scenari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Azure DevTest Labs</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Creazione ambienti con elementi e modelli riutilizzabili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Integrazioni con gli strumenti per sviluppatori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Strumenti per lo sviluppo  tra cui Eclipse, IntelliJ e Maven, integrati con Azure</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b/>
                <w:bCs/>
                <w:color w:val="000000"/>
                <w:sz w:val="18"/>
                <w:szCs w:val="18"/>
              </w:rPr>
              <w:t>Configurazione app </w:t>
            </w:r>
            <w:r w:rsidRPr="00855687">
              <w:rPr>
                <w:rFonts w:asciiTheme="minorHAnsi" w:hAnsiTheme="minorHAnsi" w:cstheme="minorHAnsi"/>
                <w:color w:val="000000"/>
                <w:sz w:val="18"/>
                <w:szCs w:val="18"/>
              </w:rPr>
              <w:t xml:space="preserve"> </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Archiviazione di parametri veloce e scalabile per la configurazione di app</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lastRenderedPageBreak/>
              <w:t>Web</w:t>
            </w:r>
          </w:p>
        </w:tc>
        <w:tc>
          <w:tcPr>
            <w:tcW w:w="3327" w:type="pct"/>
            <w:shd w:val="clear" w:color="000000" w:fill="D9D9D9"/>
            <w:noWrap/>
            <w:vAlign w:val="center"/>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 xml:space="preserve"> </w:t>
            </w:r>
          </w:p>
        </w:tc>
        <w:tc>
          <w:tcPr>
            <w:tcW w:w="668" w:type="pct"/>
            <w:shd w:val="clear" w:color="000000" w:fill="D9D9D9"/>
          </w:tcPr>
          <w:p w:rsidR="002E7B33" w:rsidRPr="00855687" w:rsidRDefault="002E7B33" w:rsidP="00F922D2">
            <w:pPr>
              <w:jc w:val="center"/>
              <w:rPr>
                <w:rFonts w:asciiTheme="minorHAnsi" w:hAnsiTheme="minorHAnsi" w:cstheme="minorHAnsi"/>
                <w:b/>
                <w:bCs/>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Web</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Realzzazione App Web mission critical su vasta scala</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per dispositivi mobili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Sviluppa e ospita il back-end per qualsiasi app per dispositivi mobili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App per le API</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Crea e usa facilmente API cloud</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r w:rsidR="002E7B33" w:rsidRPr="00855687" w:rsidTr="00F922D2">
        <w:trPr>
          <w:trHeight w:val="20"/>
        </w:trPr>
        <w:tc>
          <w:tcPr>
            <w:tcW w:w="1005"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p>
        </w:tc>
        <w:tc>
          <w:tcPr>
            <w:tcW w:w="3327" w:type="pct"/>
            <w:shd w:val="clear" w:color="auto" w:fill="auto"/>
            <w:noWrap/>
            <w:vAlign w:val="bottom"/>
            <w:hideMark/>
          </w:tcPr>
          <w:p w:rsidR="002E7B33" w:rsidRPr="00855687" w:rsidRDefault="002E7B33" w:rsidP="00F922D2">
            <w:pPr>
              <w:rPr>
                <w:rFonts w:asciiTheme="minorHAnsi" w:hAnsiTheme="minorHAnsi" w:cstheme="minorHAnsi"/>
                <w:b/>
                <w:bCs/>
                <w:color w:val="000000"/>
                <w:sz w:val="18"/>
                <w:szCs w:val="18"/>
              </w:rPr>
            </w:pPr>
            <w:r w:rsidRPr="00855687">
              <w:rPr>
                <w:rFonts w:asciiTheme="minorHAnsi" w:hAnsiTheme="minorHAnsi" w:cstheme="minorHAnsi"/>
                <w:b/>
                <w:bCs/>
                <w:color w:val="000000"/>
                <w:sz w:val="18"/>
                <w:szCs w:val="18"/>
              </w:rPr>
              <w:t>Servizio app</w:t>
            </w:r>
          </w:p>
        </w:tc>
        <w:tc>
          <w:tcPr>
            <w:tcW w:w="668" w:type="pct"/>
          </w:tcPr>
          <w:p w:rsidR="002E7B33" w:rsidRPr="00855687" w:rsidRDefault="002E7B33" w:rsidP="00F922D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PaaS</w:t>
            </w:r>
          </w:p>
        </w:tc>
      </w:tr>
      <w:tr w:rsidR="002E7B33" w:rsidRPr="00855687" w:rsidTr="00F922D2">
        <w:trPr>
          <w:trHeight w:val="20"/>
        </w:trPr>
        <w:tc>
          <w:tcPr>
            <w:tcW w:w="1005"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p>
        </w:tc>
        <w:tc>
          <w:tcPr>
            <w:tcW w:w="3327" w:type="pct"/>
            <w:shd w:val="clear" w:color="auto" w:fill="auto"/>
            <w:noWrap/>
            <w:vAlign w:val="center"/>
            <w:hideMark/>
          </w:tcPr>
          <w:p w:rsidR="002E7B33" w:rsidRPr="00855687" w:rsidRDefault="002E7B33" w:rsidP="00F922D2">
            <w:pPr>
              <w:rPr>
                <w:rFonts w:asciiTheme="minorHAnsi" w:hAnsiTheme="minorHAnsi" w:cstheme="minorHAnsi"/>
                <w:color w:val="000000"/>
                <w:sz w:val="18"/>
                <w:szCs w:val="18"/>
              </w:rPr>
            </w:pPr>
            <w:r w:rsidRPr="00855687">
              <w:rPr>
                <w:rFonts w:asciiTheme="minorHAnsi" w:hAnsiTheme="minorHAnsi" w:cstheme="minorHAnsi"/>
                <w:color w:val="000000"/>
                <w:sz w:val="18"/>
                <w:szCs w:val="18"/>
              </w:rPr>
              <w:t>Realizzazione app cloud i per il Web e per i dispositivi mobili</w:t>
            </w:r>
          </w:p>
        </w:tc>
        <w:tc>
          <w:tcPr>
            <w:tcW w:w="668" w:type="pct"/>
          </w:tcPr>
          <w:p w:rsidR="002E7B33" w:rsidRPr="00855687" w:rsidRDefault="002E7B33" w:rsidP="00F922D2">
            <w:pPr>
              <w:jc w:val="center"/>
              <w:rPr>
                <w:rFonts w:asciiTheme="minorHAnsi" w:hAnsiTheme="minorHAnsi" w:cstheme="minorHAnsi"/>
                <w:color w:val="000000"/>
                <w:sz w:val="18"/>
                <w:szCs w:val="18"/>
              </w:rPr>
            </w:pPr>
          </w:p>
        </w:tc>
      </w:tr>
    </w:tbl>
    <w:p w:rsidR="00EA08A6" w:rsidRDefault="00EA08A6" w:rsidP="00C75293">
      <w:pPr>
        <w:spacing w:line="360" w:lineRule="auto"/>
        <w:jc w:val="both"/>
        <w:rPr>
          <w:rFonts w:asciiTheme="minorHAnsi" w:hAnsiTheme="minorHAnsi" w:cs="Arial"/>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854963">
        <w:rPr>
          <w:rFonts w:asciiTheme="minorHAnsi" w:hAnsiTheme="minorHAnsi" w:cs="Arial"/>
          <w:bCs/>
          <w:sz w:val="20"/>
          <w:szCs w:val="20"/>
        </w:rPr>
        <w:t xml:space="preserve">per 36 mesi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A73193" w:rsidRPr="002D1087">
        <w:rPr>
          <w:rFonts w:asciiTheme="minorHAnsi" w:hAnsiTheme="minorHAnsi" w:cs="Arial"/>
          <w:b/>
          <w:bCs/>
          <w:sz w:val="20"/>
          <w:szCs w:val="20"/>
        </w:rPr>
        <w:t>6</w:t>
      </w:r>
      <w:r w:rsidR="00FB35EC">
        <w:rPr>
          <w:rFonts w:asciiTheme="minorHAnsi" w:hAnsiTheme="minorHAnsi" w:cs="Arial"/>
          <w:b/>
          <w:bCs/>
          <w:sz w:val="20"/>
          <w:szCs w:val="20"/>
        </w:rPr>
        <w:t xml:space="preserve"> Milioni</w:t>
      </w:r>
      <w:r w:rsidR="0013315D" w:rsidRPr="002D1087">
        <w:rPr>
          <w:rFonts w:asciiTheme="minorHAnsi" w:hAnsiTheme="minorHAnsi" w:cs="Arial"/>
          <w:b/>
          <w:bCs/>
          <w:sz w:val="20"/>
          <w:szCs w:val="20"/>
        </w:rPr>
        <w:t xml:space="preserve">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Pr="002D1087">
        <w:rPr>
          <w:rFonts w:asciiTheme="minorHAnsi" w:hAnsiTheme="minorHAnsi" w:cs="Arial"/>
          <w:bCs/>
          <w:sz w:val="20"/>
          <w:szCs w:val="20"/>
        </w:rPr>
        <w:t>,</w:t>
      </w:r>
      <w:r w:rsidRPr="00D64253">
        <w:rPr>
          <w:rFonts w:asciiTheme="minorHAnsi" w:hAnsiTheme="minorHAnsi" w:cs="Arial"/>
          <w:bCs/>
          <w:sz w:val="20"/>
          <w:szCs w:val="20"/>
        </w:rPr>
        <w:t xml:space="preserve"> determinat</w:t>
      </w:r>
      <w:r w:rsidR="00AA0B47">
        <w:rPr>
          <w:rFonts w:asciiTheme="minorHAnsi" w:hAnsiTheme="minorHAnsi" w:cs="Arial"/>
          <w:bCs/>
          <w:sz w:val="20"/>
          <w:szCs w:val="20"/>
        </w:rPr>
        <w:t>o</w:t>
      </w:r>
      <w:r w:rsidRPr="00D64253">
        <w:rPr>
          <w:rFonts w:asciiTheme="minorHAnsi" w:hAnsiTheme="minorHAnsi" w:cs="Arial"/>
          <w:bCs/>
          <w:sz w:val="20"/>
          <w:szCs w:val="20"/>
        </w:rPr>
        <w:t xml:space="preserve"> </w:t>
      </w:r>
      <w:r w:rsidR="00803CD2">
        <w:rPr>
          <w:rFonts w:asciiTheme="minorHAnsi" w:hAnsiTheme="minorHAnsi" w:cs="Arial"/>
          <w:bCs/>
          <w:sz w:val="20"/>
          <w:szCs w:val="20"/>
        </w:rPr>
        <w:t xml:space="preserve">sulla base </w:t>
      </w:r>
      <w:r w:rsidR="00B4148A">
        <w:rPr>
          <w:rFonts w:asciiTheme="minorHAnsi" w:hAnsiTheme="minorHAnsi" w:cs="Arial"/>
          <w:bCs/>
          <w:sz w:val="20"/>
          <w:szCs w:val="20"/>
        </w:rPr>
        <w:t>degli attuali</w:t>
      </w:r>
      <w:r w:rsidR="00803CD2">
        <w:rPr>
          <w:rFonts w:asciiTheme="minorHAnsi" w:hAnsiTheme="minorHAnsi" w:cs="Arial"/>
          <w:bCs/>
          <w:sz w:val="20"/>
          <w:szCs w:val="20"/>
        </w:rPr>
        <w:t xml:space="preserve"> consumi.</w:t>
      </w:r>
    </w:p>
    <w:p w:rsidR="00C775CE" w:rsidRDefault="00C775CE" w:rsidP="00065E24">
      <w:pPr>
        <w:spacing w:line="360" w:lineRule="auto"/>
        <w:jc w:val="both"/>
        <w:rPr>
          <w:rFonts w:ascii="Calibri" w:hAnsi="Calibri" w:cs="Arial"/>
          <w:sz w:val="20"/>
          <w:szCs w:val="20"/>
        </w:rPr>
      </w:pPr>
    </w:p>
    <w:p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65E24" w:rsidRDefault="00065E24" w:rsidP="00065E24">
      <w:pPr>
        <w:spacing w:line="360" w:lineRule="auto"/>
        <w:jc w:val="both"/>
        <w:rPr>
          <w:rFonts w:ascii="Calibri" w:hAnsi="Calibri" w:cs="Arial"/>
          <w:sz w:val="20"/>
          <w:szCs w:val="20"/>
        </w:rPr>
      </w:pPr>
    </w:p>
    <w:p w:rsidR="0013315D" w:rsidRDefault="0013315D">
      <w:pPr>
        <w:rPr>
          <w:rFonts w:ascii="Calibri" w:hAnsi="Calibri" w:cs="Arial"/>
          <w:sz w:val="20"/>
          <w:szCs w:val="20"/>
        </w:rPr>
      </w:pPr>
      <w:r>
        <w:rPr>
          <w:rFonts w:ascii="Calibri" w:hAnsi="Calibri" w:cs="Arial"/>
          <w:sz w:val="20"/>
          <w:szCs w:val="20"/>
        </w:rPr>
        <w:br w:type="page"/>
      </w:r>
    </w:p>
    <w:p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servizi</w:t>
      </w:r>
      <w:r>
        <w:rPr>
          <w:rFonts w:ascii="Calibri" w:hAnsi="Calibri" w:cs="Arial"/>
          <w:sz w:val="20"/>
          <w:szCs w:val="20"/>
        </w:rPr>
        <w:t xml:space="preserve"> </w:t>
      </w:r>
      <w:r w:rsidR="00784B6A">
        <w:rPr>
          <w:rFonts w:ascii="Calibri" w:hAnsi="Calibri" w:cs="Arial"/>
          <w:sz w:val="20"/>
          <w:szCs w:val="20"/>
        </w:rPr>
        <w:t>del Cloud Microsoft Azure</w:t>
      </w:r>
      <w:r w:rsidR="0047152B">
        <w:rPr>
          <w:rFonts w:ascii="Calibri" w:hAnsi="Calibri" w:cs="Arial"/>
          <w:sz w:val="20"/>
          <w:szCs w:val="20"/>
        </w:rPr>
        <w:t xml:space="preserve"> indicati</w:t>
      </w:r>
      <w:r>
        <w:rPr>
          <w:rFonts w:ascii="Calibri" w:hAnsi="Calibri" w:cs="Arial"/>
          <w:sz w:val="20"/>
          <w:szCs w:val="20"/>
        </w:rPr>
        <w:t xml:space="preserve"> nel Fabbisogno.</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3" w:name="_Toc19778770"/>
      <w:r w:rsidRPr="001B5327">
        <w:rPr>
          <w:rFonts w:ascii="Calibri" w:hAnsi="Calibri"/>
          <w:sz w:val="20"/>
          <w:szCs w:val="20"/>
        </w:rPr>
        <w:t>DOMANDE</w:t>
      </w:r>
      <w:bookmarkEnd w:id="3"/>
    </w:p>
    <w:p w:rsidR="00C50638" w:rsidRPr="00C43BE7" w:rsidRDefault="00C50638" w:rsidP="003519F7">
      <w:pPr>
        <w:numPr>
          <w:ilvl w:val="0"/>
          <w:numId w:val="3"/>
        </w:numPr>
        <w:spacing w:line="360" w:lineRule="auto"/>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3519F7">
      <w:pPr>
        <w:pStyle w:val="NormaleFili"/>
        <w:numPr>
          <w:ilvl w:val="0"/>
          <w:numId w:val="5"/>
        </w:numPr>
        <w:rPr>
          <w:i/>
        </w:rPr>
      </w:pPr>
      <w:r w:rsidRPr="00620327">
        <w:rPr>
          <w:i/>
        </w:rPr>
        <w:t>Produttore</w:t>
      </w:r>
      <w:r w:rsidR="00803CD2">
        <w:rPr>
          <w:i/>
        </w:rPr>
        <w:t>/CSP</w:t>
      </w:r>
    </w:p>
    <w:p w:rsidR="00F22C56" w:rsidRPr="00620327" w:rsidRDefault="00F22C56" w:rsidP="003519F7">
      <w:pPr>
        <w:pStyle w:val="NormaleFili"/>
        <w:numPr>
          <w:ilvl w:val="0"/>
          <w:numId w:val="5"/>
        </w:numPr>
        <w:rPr>
          <w:i/>
        </w:rPr>
      </w:pPr>
      <w:r w:rsidRPr="00620327">
        <w:rPr>
          <w:i/>
        </w:rPr>
        <w:t xml:space="preserve">Distributore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Rivenditore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3519F7">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 xml:space="preserve">acquisizione di servizi </w:t>
      </w:r>
      <w:r w:rsidR="00E46890" w:rsidRPr="00E46890">
        <w:rPr>
          <w:rFonts w:ascii="Calibri" w:hAnsi="Calibri" w:cs="Arial"/>
          <w:i/>
          <w:sz w:val="20"/>
          <w:szCs w:val="20"/>
        </w:rPr>
        <w:t xml:space="preserve">Cloud </w:t>
      </w:r>
      <w:r w:rsidR="00B43F60">
        <w:rPr>
          <w:rFonts w:ascii="Calibri" w:hAnsi="Calibri" w:cs="Arial"/>
          <w:i/>
          <w:sz w:val="20"/>
          <w:szCs w:val="20"/>
        </w:rPr>
        <w:t xml:space="preserve">del Cloud pubblico </w:t>
      </w:r>
      <w:r w:rsidR="00E46890" w:rsidRPr="00E46890">
        <w:rPr>
          <w:rFonts w:ascii="Calibri" w:hAnsi="Calibri" w:cs="Arial"/>
          <w:i/>
          <w:sz w:val="20"/>
          <w:szCs w:val="20"/>
        </w:rPr>
        <w:t>Microsoft Azure</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w:t>
      </w:r>
      <w:r w:rsidR="00803CD2">
        <w:rPr>
          <w:rFonts w:ascii="Calibri" w:hAnsi="Calibri" w:cs="Arial"/>
          <w:sz w:val="20"/>
          <w:szCs w:val="20"/>
        </w:rPr>
        <w:t>servizi cloud</w:t>
      </w:r>
      <w:r w:rsidR="00B53609">
        <w:rPr>
          <w:rFonts w:ascii="Calibri" w:hAnsi="Calibri" w:cs="Arial"/>
          <w:sz w:val="20"/>
          <w:szCs w:val="20"/>
        </w:rPr>
        <w:t>.</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C50638">
      <w:pPr>
        <w:spacing w:line="360" w:lineRule="auto"/>
        <w:ind w:left="360"/>
        <w:jc w:val="both"/>
        <w:rPr>
          <w:rFonts w:ascii="Calibri" w:hAnsi="Calibri" w:cs="Arial"/>
          <w:sz w:val="20"/>
          <w:szCs w:val="20"/>
        </w:rPr>
      </w:pPr>
    </w:p>
    <w:p w:rsidR="002542B8" w:rsidRPr="002542B8" w:rsidRDefault="002542B8" w:rsidP="002542B8">
      <w:pPr>
        <w:numPr>
          <w:ilvl w:val="0"/>
          <w:numId w:val="3"/>
        </w:numPr>
        <w:spacing w:line="360" w:lineRule="auto"/>
        <w:jc w:val="both"/>
        <w:rPr>
          <w:rFonts w:ascii="Calibri" w:hAnsi="Calibri" w:cs="Arial"/>
          <w:sz w:val="20"/>
          <w:szCs w:val="20"/>
        </w:rPr>
      </w:pPr>
      <w:r>
        <w:rPr>
          <w:rFonts w:ascii="Calibri" w:hAnsi="Calibri" w:cs="Arial"/>
          <w:sz w:val="20"/>
          <w:szCs w:val="20"/>
        </w:rPr>
        <w:t>I</w:t>
      </w:r>
      <w:r w:rsidRPr="00C23478">
        <w:rPr>
          <w:rFonts w:ascii="Calibri" w:hAnsi="Calibri" w:cs="Arial"/>
          <w:sz w:val="20"/>
          <w:szCs w:val="20"/>
        </w:rPr>
        <w:t xml:space="preserve">ndicare </w:t>
      </w:r>
      <w:r>
        <w:rPr>
          <w:rFonts w:ascii="Calibri" w:hAnsi="Calibri" w:cs="Arial"/>
          <w:sz w:val="20"/>
          <w:szCs w:val="20"/>
        </w:rPr>
        <w:t>se si possiede</w:t>
      </w:r>
      <w:r w:rsidRPr="002542B8">
        <w:rPr>
          <w:rFonts w:ascii="Calibri" w:hAnsi="Calibri" w:cs="Arial"/>
          <w:sz w:val="20"/>
          <w:szCs w:val="20"/>
        </w:rPr>
        <w:t xml:space="preserve"> </w:t>
      </w:r>
      <w:r>
        <w:rPr>
          <w:rFonts w:ascii="Calibri" w:hAnsi="Calibri" w:cs="Arial"/>
          <w:sz w:val="20"/>
          <w:szCs w:val="20"/>
        </w:rPr>
        <w:t xml:space="preserve">o si è in fase di </w:t>
      </w:r>
      <w:r w:rsidRPr="002542B8">
        <w:rPr>
          <w:rFonts w:ascii="Calibri" w:hAnsi="Calibri" w:cs="Arial"/>
          <w:sz w:val="20"/>
          <w:szCs w:val="20"/>
        </w:rPr>
        <w:t>accreditamento alla seguente classe di ammissione</w:t>
      </w:r>
      <w:r>
        <w:rPr>
          <w:rFonts w:ascii="Calibri" w:hAnsi="Calibri" w:cs="Arial"/>
          <w:sz w:val="20"/>
          <w:szCs w:val="20"/>
        </w:rPr>
        <w:t xml:space="preserve"> dello SDAPA</w:t>
      </w:r>
      <w:r w:rsidRPr="002542B8">
        <w:rPr>
          <w:rFonts w:ascii="Calibri" w:hAnsi="Calibri" w:cs="Arial"/>
          <w:sz w:val="20"/>
          <w:szCs w:val="20"/>
        </w:rPr>
        <w:t>:</w:t>
      </w:r>
    </w:p>
    <w:p w:rsidR="002542B8" w:rsidRPr="002542B8" w:rsidRDefault="002542B8" w:rsidP="002542B8">
      <w:pPr>
        <w:spacing w:line="360" w:lineRule="auto"/>
        <w:ind w:left="426"/>
        <w:jc w:val="both"/>
        <w:rPr>
          <w:rFonts w:ascii="Calibri" w:hAnsi="Calibri" w:cs="Arial"/>
          <w:b/>
          <w:sz w:val="20"/>
          <w:szCs w:val="20"/>
        </w:rPr>
      </w:pPr>
      <w:r w:rsidRPr="002542B8">
        <w:rPr>
          <w:rFonts w:ascii="Calibri" w:hAnsi="Calibri" w:cs="Arial"/>
          <w:b/>
          <w:sz w:val="20"/>
          <w:szCs w:val="20"/>
        </w:rPr>
        <w:t>Categoria merceologica Servizi Cloud, classe E1 (€ 2.000.000,01 – 5.000.000,00).</w:t>
      </w:r>
    </w:p>
    <w:p w:rsidR="002542B8" w:rsidRPr="004D1D32" w:rsidRDefault="002542B8" w:rsidP="002542B8">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2B8" w:rsidTr="00F922D2">
        <w:trPr>
          <w:trHeight w:val="1824"/>
        </w:trPr>
        <w:tc>
          <w:tcPr>
            <w:tcW w:w="8494" w:type="dxa"/>
            <w:shd w:val="clear" w:color="auto" w:fill="F2F2F2" w:themeFill="background1" w:themeFillShade="F2"/>
          </w:tcPr>
          <w:p w:rsidR="002542B8" w:rsidRDefault="002542B8" w:rsidP="00F922D2">
            <w:pPr>
              <w:ind w:left="284"/>
              <w:jc w:val="both"/>
              <w:rPr>
                <w:rFonts w:asciiTheme="minorHAnsi" w:hAnsiTheme="minorHAnsi" w:cs="Arial"/>
                <w:bCs/>
                <w:sz w:val="20"/>
                <w:szCs w:val="20"/>
              </w:rPr>
            </w:pPr>
          </w:p>
        </w:tc>
      </w:tr>
    </w:tbl>
    <w:p w:rsidR="002542B8" w:rsidRDefault="002542B8" w:rsidP="002542B8">
      <w:pPr>
        <w:spacing w:line="360" w:lineRule="auto"/>
        <w:ind w:left="360"/>
        <w:jc w:val="both"/>
        <w:rPr>
          <w:rFonts w:ascii="Calibri" w:hAnsi="Calibri" w:cs="Arial"/>
          <w:sz w:val="20"/>
          <w:szCs w:val="20"/>
        </w:rPr>
      </w:pPr>
    </w:p>
    <w:p w:rsidR="00C50638" w:rsidRPr="00525622" w:rsidRDefault="00C50638" w:rsidP="00B43F60">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414B7C" w:rsidRPr="00C75293">
        <w:rPr>
          <w:rFonts w:ascii="Calibri" w:hAnsi="Calibri" w:cs="Arial"/>
          <w:i/>
          <w:sz w:val="20"/>
          <w:szCs w:val="20"/>
        </w:rPr>
        <w:t xml:space="preserve">acquisizione di servizi </w:t>
      </w:r>
      <w:r w:rsidR="00E46890" w:rsidRPr="00E46890">
        <w:rPr>
          <w:rFonts w:ascii="Calibri" w:hAnsi="Calibri" w:cs="Arial"/>
          <w:i/>
          <w:sz w:val="20"/>
          <w:szCs w:val="20"/>
        </w:rPr>
        <w:t>Cloud</w:t>
      </w:r>
      <w:r w:rsidR="00B43F60" w:rsidRPr="00B43F60">
        <w:t xml:space="preserve"> </w:t>
      </w:r>
      <w:r w:rsidR="00B43F60" w:rsidRPr="00B43F60">
        <w:rPr>
          <w:rFonts w:ascii="Calibri" w:hAnsi="Calibri" w:cs="Arial"/>
          <w:i/>
          <w:sz w:val="20"/>
          <w:szCs w:val="20"/>
        </w:rPr>
        <w:t>del Cloud pubblico</w:t>
      </w:r>
      <w:r w:rsidR="00E46890" w:rsidRPr="00E46890">
        <w:rPr>
          <w:rFonts w:ascii="Calibri" w:hAnsi="Calibri" w:cs="Arial"/>
          <w:i/>
          <w:sz w:val="20"/>
          <w:szCs w:val="20"/>
        </w:rPr>
        <w:t xml:space="preserve"> Microsoft Azure</w:t>
      </w:r>
      <w:r w:rsidR="00414B7C">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525622" w:rsidRDefault="00525622" w:rsidP="00A71B54">
      <w:pPr>
        <w:jc w:val="both"/>
        <w:rPr>
          <w:rFonts w:ascii="Calibri" w:hAnsi="Calibri"/>
          <w:sz w:val="20"/>
          <w:szCs w:val="20"/>
        </w:rPr>
      </w:pPr>
    </w:p>
    <w:p w:rsidR="0057010E" w:rsidRPr="00B53609" w:rsidRDefault="00B53609" w:rsidP="003519F7">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di listino, tipologia di sconti)</w:t>
      </w:r>
      <w:r w:rsidR="00803CD2">
        <w:rPr>
          <w:rFonts w:asciiTheme="minorHAnsi" w:hAnsiTheme="minorHAnsi" w:cs="Arial"/>
          <w:sz w:val="20"/>
          <w:szCs w:val="20"/>
        </w:rPr>
        <w:t xml:space="preserve"> nell’ambito dei servizi Microsoft Azure?</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88360A" w:rsidRDefault="0088360A" w:rsidP="003519F7">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C80788">
        <w:rPr>
          <w:rFonts w:ascii="Calibri" w:hAnsi="Calibri" w:cs="Arial"/>
          <w:color w:val="000000"/>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EA3000" w:rsidRPr="00FD373B" w:rsidRDefault="00EA3000" w:rsidP="00FD373B">
      <w:pPr>
        <w:spacing w:line="360" w:lineRule="auto"/>
        <w:jc w:val="both"/>
        <w:rPr>
          <w:rFonts w:ascii="Calibri" w:hAnsi="Calibri" w:cs="Arial"/>
          <w:sz w:val="20"/>
          <w:szCs w:val="20"/>
        </w:rPr>
      </w:pPr>
    </w:p>
    <w:p w:rsidR="000E26F5" w:rsidRDefault="000E26F5"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rsidR="00B0607F" w:rsidRDefault="00B0607F" w:rsidP="00C50638">
      <w:pPr>
        <w:jc w:val="both"/>
        <w:rPr>
          <w:rFonts w:ascii="Calibri" w:hAnsi="Calibri"/>
          <w:sz w:val="20"/>
          <w:szCs w:val="20"/>
        </w:rPr>
      </w:pPr>
    </w:p>
    <w:p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rsidTr="00F922D2">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1B5327" w:rsidRPr="00804370" w:rsidRDefault="001B5327" w:rsidP="00F922D2">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rsidTr="00F922D2">
        <w:tc>
          <w:tcPr>
            <w:tcW w:w="3153" w:type="dxa"/>
            <w:tcBorders>
              <w:top w:val="single" w:sz="4" w:space="0" w:color="FFFFFF"/>
            </w:tcBorders>
            <w:shd w:val="clear" w:color="auto" w:fill="auto"/>
          </w:tcPr>
          <w:p w:rsidR="001B5327" w:rsidRPr="00F7046E" w:rsidRDefault="001B5327" w:rsidP="00F922D2">
            <w:pPr>
              <w:jc w:val="center"/>
              <w:rPr>
                <w:rFonts w:ascii="Calibri" w:hAnsi="Calibri"/>
                <w:sz w:val="20"/>
              </w:rPr>
            </w:pPr>
            <w:r w:rsidRPr="00804370">
              <w:rPr>
                <w:rFonts w:ascii="Calibri" w:hAnsi="Calibri" w:cs="Arial"/>
                <w:bCs/>
                <w:sz w:val="20"/>
                <w:szCs w:val="20"/>
              </w:rPr>
              <w:t>[Nome e Cognome]</w:t>
            </w:r>
          </w:p>
        </w:tc>
      </w:tr>
      <w:tr w:rsidR="001B5327" w:rsidRPr="008335E8" w:rsidTr="00F922D2">
        <w:trPr>
          <w:trHeight w:val="413"/>
        </w:trPr>
        <w:tc>
          <w:tcPr>
            <w:tcW w:w="3153" w:type="dxa"/>
            <w:shd w:val="clear" w:color="auto" w:fill="auto"/>
          </w:tcPr>
          <w:p w:rsidR="001B5327" w:rsidRPr="00F7046E" w:rsidRDefault="001B5327" w:rsidP="00F922D2">
            <w:pPr>
              <w:jc w:val="center"/>
              <w:rPr>
                <w:rFonts w:ascii="Trebuchet MS" w:hAnsi="Trebuchet MS"/>
                <w:i/>
                <w:sz w:val="20"/>
              </w:rPr>
            </w:pPr>
          </w:p>
          <w:p w:rsidR="001B5327" w:rsidRPr="00F7046E" w:rsidRDefault="001B5327" w:rsidP="00F922D2">
            <w:pPr>
              <w:jc w:val="center"/>
              <w:rPr>
                <w:rFonts w:ascii="Trebuchet MS" w:hAnsi="Trebuchet MS"/>
                <w:i/>
                <w:sz w:val="20"/>
              </w:rPr>
            </w:pPr>
            <w:r w:rsidRPr="00804370">
              <w:rPr>
                <w:rFonts w:ascii="Trebuchet MS" w:hAnsi="Trebuchet MS" w:cs="Arial"/>
                <w:bCs/>
                <w:i/>
                <w:sz w:val="20"/>
                <w:szCs w:val="20"/>
              </w:rPr>
              <w:t>____________________________</w:t>
            </w:r>
          </w:p>
        </w:tc>
      </w:tr>
    </w:tbl>
    <w:p w:rsidR="008425F2" w:rsidRDefault="008425F2" w:rsidP="009A3DF3">
      <w:pPr>
        <w:jc w:val="both"/>
        <w:rPr>
          <w:rFonts w:ascii="Calibri" w:hAnsi="Calibri"/>
          <w:sz w:val="20"/>
          <w:szCs w:val="20"/>
        </w:rPr>
      </w:pPr>
    </w:p>
    <w:sectPr w:rsidR="008425F2" w:rsidSect="002D1087">
      <w:headerReference w:type="even" r:id="rId9"/>
      <w:headerReference w:type="default" r:id="rId10"/>
      <w:footerReference w:type="even" r:id="rId11"/>
      <w:footerReference w:type="default" r:id="rId12"/>
      <w:headerReference w:type="first" r:id="rId13"/>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7A" w:rsidRDefault="00F60B7A">
      <w:r>
        <w:separator/>
      </w:r>
    </w:p>
  </w:endnote>
  <w:endnote w:type="continuationSeparator" w:id="0">
    <w:p w:rsidR="00F60B7A" w:rsidRDefault="00F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922D2" w:rsidRDefault="00F922D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Pr="00E0369C" w:rsidRDefault="00F922D2">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F922D2" w:rsidRPr="00407EBF" w:rsidRDefault="00F922D2"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o per l’acquisizione di servizi Clou</w:t>
    </w:r>
    <w:r w:rsidRPr="00A92E3A">
      <w:rPr>
        <w:rFonts w:ascii="Trebuchet MS" w:hAnsi="Trebuchet MS"/>
        <w:sz w:val="16"/>
        <w:szCs w:val="16"/>
      </w:rPr>
      <w:t xml:space="preserve">d IaaS e PaaS </w:t>
    </w:r>
    <w:r>
      <w:rPr>
        <w:rFonts w:ascii="Trebuchet MS" w:hAnsi="Trebuchet MS"/>
        <w:sz w:val="16"/>
        <w:szCs w:val="16"/>
      </w:rPr>
      <w:t>del Clou</w:t>
    </w:r>
    <w:r w:rsidRPr="002542B8">
      <w:rPr>
        <w:rFonts w:ascii="Trebuchet MS" w:hAnsi="Trebuchet MS"/>
        <w:sz w:val="16"/>
        <w:szCs w:val="16"/>
      </w:rPr>
      <w:t xml:space="preserve">d pubblico Microsoft AZURE </w:t>
    </w:r>
    <w:r w:rsidRPr="00A92E3A">
      <w:rPr>
        <w:rFonts w:ascii="Trebuchet MS" w:hAnsi="Trebuchet MS"/>
        <w:sz w:val="16"/>
        <w:szCs w:val="16"/>
      </w:rPr>
      <w:t>per il progetto IDEA@PA di Cdc</w:t>
    </w:r>
  </w:p>
  <w:p w:rsidR="00F922D2" w:rsidRPr="00CB7A9A" w:rsidRDefault="00F922D2"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BF396F">
      <w:rPr>
        <w:rStyle w:val="Numeropagina"/>
        <w:rFonts w:ascii="Trebuchet MS" w:hAnsi="Trebuchet MS"/>
        <w:noProof/>
        <w:sz w:val="14"/>
      </w:rPr>
      <w:t>4</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BF396F">
      <w:rPr>
        <w:rStyle w:val="Numeropagina"/>
        <w:rFonts w:ascii="Trebuchet MS" w:hAnsi="Trebuchet MS"/>
        <w:noProof/>
        <w:sz w:val="14"/>
        <w:szCs w:val="14"/>
      </w:rPr>
      <w:t>17</w:t>
    </w:r>
    <w:r w:rsidRPr="00CB7A9A">
      <w:rPr>
        <w:rStyle w:val="Numeropagina"/>
        <w:rFonts w:ascii="Trebuchet MS" w:hAnsi="Trebuchet MS"/>
        <w:sz w:val="14"/>
        <w:szCs w:val="14"/>
      </w:rPr>
      <w:fldChar w:fldCharType="end"/>
    </w:r>
  </w:p>
  <w:p w:rsidR="00F922D2" w:rsidRPr="00407EBF" w:rsidRDefault="00F922D2" w:rsidP="00503ADF">
    <w:pPr>
      <w:pStyle w:val="Pidipagina"/>
      <w:ind w:right="360"/>
      <w:jc w:val="both"/>
      <w:rPr>
        <w:rFonts w:ascii="Trebuchet MS" w:hAnsi="Trebuchet MS"/>
        <w:sz w:val="16"/>
        <w:szCs w:val="16"/>
      </w:rPr>
    </w:pPr>
  </w:p>
  <w:p w:rsidR="00F922D2" w:rsidRDefault="00F922D2" w:rsidP="00503ADF">
    <w:pPr>
      <w:pStyle w:val="Pidipagina"/>
      <w:ind w:right="360"/>
      <w:jc w:val="both"/>
      <w:rPr>
        <w:rFonts w:ascii="Calibri" w:hAnsi="Calibri" w:cs="Arial"/>
        <w:sz w:val="20"/>
        <w:szCs w:val="20"/>
      </w:rPr>
    </w:pPr>
  </w:p>
  <w:p w:rsidR="00F922D2" w:rsidRPr="008C4BCF" w:rsidRDefault="00F922D2"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7A" w:rsidRDefault="00F60B7A">
      <w:r>
        <w:separator/>
      </w:r>
    </w:p>
  </w:footnote>
  <w:footnote w:type="continuationSeparator" w:id="0">
    <w:p w:rsidR="00F60B7A" w:rsidRDefault="00F6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2" w:rsidRDefault="00F922D2">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0E99"/>
    <w:multiLevelType w:val="singleLevel"/>
    <w:tmpl w:val="9322F382"/>
    <w:lvl w:ilvl="0">
      <w:start w:val="1"/>
      <w:numFmt w:val="bullet"/>
      <w:pStyle w:val="Elencopuntatopunto"/>
      <w:lvlText w:val=""/>
      <w:lvlJc w:val="left"/>
      <w:pPr>
        <w:tabs>
          <w:tab w:val="num" w:pos="360"/>
        </w:tabs>
        <w:ind w:left="360" w:hanging="360"/>
      </w:pPr>
      <w:rPr>
        <w:rFonts w:ascii="Symbol" w:hAnsi="Symbol" w:hint="default"/>
      </w:rPr>
    </w:lvl>
  </w:abstractNum>
  <w:abstractNum w:abstractNumId="3" w15:restartNumberingAfterBreak="0">
    <w:nsid w:val="1CBF7AA2"/>
    <w:multiLevelType w:val="singleLevel"/>
    <w:tmpl w:val="175A518E"/>
    <w:lvl w:ilvl="0">
      <w:start w:val="1"/>
      <w:numFmt w:val="bullet"/>
      <w:pStyle w:val="punto1lettera"/>
      <w:lvlText w:val=""/>
      <w:lvlJc w:val="left"/>
      <w:pPr>
        <w:tabs>
          <w:tab w:val="num" w:pos="360"/>
        </w:tabs>
        <w:ind w:left="360" w:hanging="360"/>
      </w:pPr>
      <w:rPr>
        <w:rFonts w:ascii="Wingdings" w:hAnsi="Wingdings" w:cs="Wingdings" w:hint="default"/>
        <w:sz w:val="20"/>
        <w:szCs w:val="20"/>
      </w:rPr>
    </w:lvl>
  </w:abstractNum>
  <w:abstractNum w:abstractNumId="4" w15:restartNumberingAfterBreak="0">
    <w:nsid w:val="1EE323E8"/>
    <w:multiLevelType w:val="hybridMultilevel"/>
    <w:tmpl w:val="8D6CF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70107"/>
    <w:multiLevelType w:val="hybridMultilevel"/>
    <w:tmpl w:val="D8666D8A"/>
    <w:lvl w:ilvl="0" w:tplc="98EAC95E">
      <w:start w:val="1"/>
      <w:numFmt w:val="bullet"/>
      <w:pStyle w:val="Trattino"/>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1F31371"/>
    <w:multiLevelType w:val="hybridMultilevel"/>
    <w:tmpl w:val="FF203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9"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11" w15:restartNumberingAfterBreak="0">
    <w:nsid w:val="3A824B8A"/>
    <w:multiLevelType w:val="hybridMultilevel"/>
    <w:tmpl w:val="61F44DFC"/>
    <w:lvl w:ilvl="0" w:tplc="606A351C">
      <w:start w:val="1"/>
      <w:numFmt w:val="lowerLetter"/>
      <w:pStyle w:val="Numeroelenco3"/>
      <w:lvlText w:val="%1)"/>
      <w:lvlJc w:val="left"/>
      <w:pPr>
        <w:tabs>
          <w:tab w:val="num" w:pos="926"/>
        </w:tabs>
        <w:ind w:left="926" w:hanging="360"/>
      </w:pPr>
      <w:rPr>
        <w:rFonts w:hint="default"/>
        <w:i w:val="0"/>
        <w:iCs w:val="0"/>
        <w:color w:val="auto"/>
      </w:rPr>
    </w:lvl>
    <w:lvl w:ilvl="1" w:tplc="F41A31FC" w:tentative="1">
      <w:start w:val="1"/>
      <w:numFmt w:val="bullet"/>
      <w:lvlText w:val="o"/>
      <w:lvlJc w:val="left"/>
      <w:pPr>
        <w:tabs>
          <w:tab w:val="num" w:pos="1646"/>
        </w:tabs>
        <w:ind w:left="1646" w:hanging="360"/>
      </w:pPr>
      <w:rPr>
        <w:rFonts w:ascii="Courier New" w:hAnsi="Courier New" w:cs="Courier New" w:hint="default"/>
      </w:rPr>
    </w:lvl>
    <w:lvl w:ilvl="2" w:tplc="EE5E4A9E" w:tentative="1">
      <w:start w:val="1"/>
      <w:numFmt w:val="bullet"/>
      <w:lvlText w:val=""/>
      <w:lvlJc w:val="left"/>
      <w:pPr>
        <w:tabs>
          <w:tab w:val="num" w:pos="2366"/>
        </w:tabs>
        <w:ind w:left="2366" w:hanging="360"/>
      </w:pPr>
      <w:rPr>
        <w:rFonts w:ascii="Wingdings" w:hAnsi="Wingdings" w:cs="Wingdings" w:hint="default"/>
      </w:rPr>
    </w:lvl>
    <w:lvl w:ilvl="3" w:tplc="DF321060" w:tentative="1">
      <w:start w:val="1"/>
      <w:numFmt w:val="bullet"/>
      <w:lvlText w:val=""/>
      <w:lvlJc w:val="left"/>
      <w:pPr>
        <w:tabs>
          <w:tab w:val="num" w:pos="3086"/>
        </w:tabs>
        <w:ind w:left="3086" w:hanging="360"/>
      </w:pPr>
      <w:rPr>
        <w:rFonts w:ascii="Symbol" w:hAnsi="Symbol" w:cs="Symbol" w:hint="default"/>
      </w:rPr>
    </w:lvl>
    <w:lvl w:ilvl="4" w:tplc="80BA08DC" w:tentative="1">
      <w:start w:val="1"/>
      <w:numFmt w:val="bullet"/>
      <w:lvlText w:val="o"/>
      <w:lvlJc w:val="left"/>
      <w:pPr>
        <w:tabs>
          <w:tab w:val="num" w:pos="3806"/>
        </w:tabs>
        <w:ind w:left="3806" w:hanging="360"/>
      </w:pPr>
      <w:rPr>
        <w:rFonts w:ascii="Courier New" w:hAnsi="Courier New" w:cs="Courier New" w:hint="default"/>
      </w:rPr>
    </w:lvl>
    <w:lvl w:ilvl="5" w:tplc="626C216A" w:tentative="1">
      <w:start w:val="1"/>
      <w:numFmt w:val="bullet"/>
      <w:lvlText w:val=""/>
      <w:lvlJc w:val="left"/>
      <w:pPr>
        <w:tabs>
          <w:tab w:val="num" w:pos="4526"/>
        </w:tabs>
        <w:ind w:left="4526" w:hanging="360"/>
      </w:pPr>
      <w:rPr>
        <w:rFonts w:ascii="Wingdings" w:hAnsi="Wingdings" w:cs="Wingdings" w:hint="default"/>
      </w:rPr>
    </w:lvl>
    <w:lvl w:ilvl="6" w:tplc="691272CE" w:tentative="1">
      <w:start w:val="1"/>
      <w:numFmt w:val="bullet"/>
      <w:lvlText w:val=""/>
      <w:lvlJc w:val="left"/>
      <w:pPr>
        <w:tabs>
          <w:tab w:val="num" w:pos="5246"/>
        </w:tabs>
        <w:ind w:left="5246" w:hanging="360"/>
      </w:pPr>
      <w:rPr>
        <w:rFonts w:ascii="Symbol" w:hAnsi="Symbol" w:cs="Symbol" w:hint="default"/>
      </w:rPr>
    </w:lvl>
    <w:lvl w:ilvl="7" w:tplc="CDE2DDA4" w:tentative="1">
      <w:start w:val="1"/>
      <w:numFmt w:val="bullet"/>
      <w:lvlText w:val="o"/>
      <w:lvlJc w:val="left"/>
      <w:pPr>
        <w:tabs>
          <w:tab w:val="num" w:pos="5966"/>
        </w:tabs>
        <w:ind w:left="5966" w:hanging="360"/>
      </w:pPr>
      <w:rPr>
        <w:rFonts w:ascii="Courier New" w:hAnsi="Courier New" w:cs="Courier New" w:hint="default"/>
      </w:rPr>
    </w:lvl>
    <w:lvl w:ilvl="8" w:tplc="557869F6" w:tentative="1">
      <w:start w:val="1"/>
      <w:numFmt w:val="bullet"/>
      <w:lvlText w:val=""/>
      <w:lvlJc w:val="left"/>
      <w:pPr>
        <w:tabs>
          <w:tab w:val="num" w:pos="6686"/>
        </w:tabs>
        <w:ind w:left="6686" w:hanging="360"/>
      </w:pPr>
      <w:rPr>
        <w:rFonts w:ascii="Wingdings" w:hAnsi="Wingdings" w:cs="Wingdings" w:hint="default"/>
      </w:r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3B8211D"/>
    <w:multiLevelType w:val="hybridMultilevel"/>
    <w:tmpl w:val="576AD424"/>
    <w:lvl w:ilvl="0" w:tplc="C1542D0C">
      <w:start w:val="1"/>
      <w:numFmt w:val="bullet"/>
      <w:pStyle w:val="ElencoBullet01Tondo"/>
      <w:lvlText w:val=""/>
      <w:lvlJc w:val="left"/>
      <w:pPr>
        <w:ind w:left="2148" w:hanging="360"/>
      </w:pPr>
      <w:rPr>
        <w:rFonts w:ascii="Symbol" w:hAnsi="Symbol"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562FE5"/>
    <w:multiLevelType w:val="hybridMultilevel"/>
    <w:tmpl w:val="C2DE604E"/>
    <w:lvl w:ilvl="0" w:tplc="0410000F">
      <w:start w:val="1"/>
      <w:numFmt w:val="bullet"/>
      <w:pStyle w:val="PuntoElenco1Char"/>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04955"/>
    <w:multiLevelType w:val="hybridMultilevel"/>
    <w:tmpl w:val="21A04BDA"/>
    <w:lvl w:ilvl="0" w:tplc="23B404CC">
      <w:start w:val="1"/>
      <w:numFmt w:val="bullet"/>
      <w:pStyle w:val="Puntoelenco"/>
      <w:lvlText w:val="-"/>
      <w:lvlJc w:val="left"/>
      <w:pPr>
        <w:tabs>
          <w:tab w:val="num" w:pos="720"/>
        </w:tabs>
        <w:ind w:left="720" w:hanging="360"/>
      </w:pPr>
      <w:rPr>
        <w:rFonts w:ascii="Courier New" w:hAnsi="Courier New" w:cs="Courier New" w:hint="default"/>
      </w:rPr>
    </w:lvl>
    <w:lvl w:ilvl="1" w:tplc="6EB695F6" w:tentative="1">
      <w:start w:val="1"/>
      <w:numFmt w:val="bullet"/>
      <w:lvlText w:val="o"/>
      <w:lvlJc w:val="left"/>
      <w:pPr>
        <w:tabs>
          <w:tab w:val="num" w:pos="1800"/>
        </w:tabs>
        <w:ind w:left="1800" w:hanging="360"/>
      </w:pPr>
      <w:rPr>
        <w:rFonts w:ascii="Courier New" w:hAnsi="Courier New" w:cs="Courier New" w:hint="default"/>
      </w:rPr>
    </w:lvl>
    <w:lvl w:ilvl="2" w:tplc="9272A4EA" w:tentative="1">
      <w:start w:val="1"/>
      <w:numFmt w:val="bullet"/>
      <w:lvlText w:val=""/>
      <w:lvlJc w:val="left"/>
      <w:pPr>
        <w:tabs>
          <w:tab w:val="num" w:pos="2520"/>
        </w:tabs>
        <w:ind w:left="2520" w:hanging="360"/>
      </w:pPr>
      <w:rPr>
        <w:rFonts w:ascii="Wingdings" w:hAnsi="Wingdings" w:cs="Wingdings" w:hint="default"/>
      </w:rPr>
    </w:lvl>
    <w:lvl w:ilvl="3" w:tplc="4AA87054" w:tentative="1">
      <w:start w:val="1"/>
      <w:numFmt w:val="bullet"/>
      <w:lvlText w:val=""/>
      <w:lvlJc w:val="left"/>
      <w:pPr>
        <w:tabs>
          <w:tab w:val="num" w:pos="3240"/>
        </w:tabs>
        <w:ind w:left="3240" w:hanging="360"/>
      </w:pPr>
      <w:rPr>
        <w:rFonts w:ascii="Symbol" w:hAnsi="Symbol" w:cs="Symbol" w:hint="default"/>
      </w:rPr>
    </w:lvl>
    <w:lvl w:ilvl="4" w:tplc="DCE4936E" w:tentative="1">
      <w:start w:val="1"/>
      <w:numFmt w:val="bullet"/>
      <w:lvlText w:val="o"/>
      <w:lvlJc w:val="left"/>
      <w:pPr>
        <w:tabs>
          <w:tab w:val="num" w:pos="3960"/>
        </w:tabs>
        <w:ind w:left="3960" w:hanging="360"/>
      </w:pPr>
      <w:rPr>
        <w:rFonts w:ascii="Courier New" w:hAnsi="Courier New" w:cs="Courier New" w:hint="default"/>
      </w:rPr>
    </w:lvl>
    <w:lvl w:ilvl="5" w:tplc="4FA62990" w:tentative="1">
      <w:start w:val="1"/>
      <w:numFmt w:val="bullet"/>
      <w:lvlText w:val=""/>
      <w:lvlJc w:val="left"/>
      <w:pPr>
        <w:tabs>
          <w:tab w:val="num" w:pos="4680"/>
        </w:tabs>
        <w:ind w:left="4680" w:hanging="360"/>
      </w:pPr>
      <w:rPr>
        <w:rFonts w:ascii="Wingdings" w:hAnsi="Wingdings" w:cs="Wingdings" w:hint="default"/>
      </w:rPr>
    </w:lvl>
    <w:lvl w:ilvl="6" w:tplc="E2D810CE" w:tentative="1">
      <w:start w:val="1"/>
      <w:numFmt w:val="bullet"/>
      <w:lvlText w:val=""/>
      <w:lvlJc w:val="left"/>
      <w:pPr>
        <w:tabs>
          <w:tab w:val="num" w:pos="5400"/>
        </w:tabs>
        <w:ind w:left="5400" w:hanging="360"/>
      </w:pPr>
      <w:rPr>
        <w:rFonts w:ascii="Symbol" w:hAnsi="Symbol" w:cs="Symbol" w:hint="default"/>
      </w:rPr>
    </w:lvl>
    <w:lvl w:ilvl="7" w:tplc="18C82C58" w:tentative="1">
      <w:start w:val="1"/>
      <w:numFmt w:val="bullet"/>
      <w:lvlText w:val="o"/>
      <w:lvlJc w:val="left"/>
      <w:pPr>
        <w:tabs>
          <w:tab w:val="num" w:pos="6120"/>
        </w:tabs>
        <w:ind w:left="6120" w:hanging="360"/>
      </w:pPr>
      <w:rPr>
        <w:rFonts w:ascii="Courier New" w:hAnsi="Courier New" w:cs="Courier New" w:hint="default"/>
      </w:rPr>
    </w:lvl>
    <w:lvl w:ilvl="8" w:tplc="7C58CE9E"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A3B35B7"/>
    <w:multiLevelType w:val="hybridMultilevel"/>
    <w:tmpl w:val="F79A67A6"/>
    <w:lvl w:ilvl="0" w:tplc="CA5A51B4">
      <w:start w:val="1"/>
      <w:numFmt w:val="decimal"/>
      <w:pStyle w:val="Paragrafonumerato123"/>
      <w:lvlText w:val="%1."/>
      <w:lvlJc w:val="left"/>
      <w:pPr>
        <w:tabs>
          <w:tab w:val="num" w:pos="1267"/>
        </w:tabs>
        <w:ind w:left="1264" w:hanging="357"/>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9" w15:restartNumberingAfterBreak="0">
    <w:nsid w:val="6AE47E67"/>
    <w:multiLevelType w:val="singleLevel"/>
    <w:tmpl w:val="B67C4656"/>
    <w:lvl w:ilvl="0">
      <w:start w:val="1"/>
      <w:numFmt w:val="none"/>
      <w:pStyle w:val="QandAAnswer"/>
      <w:lvlText w:val="Risposta:"/>
      <w:lvlJc w:val="left"/>
      <w:pPr>
        <w:tabs>
          <w:tab w:val="num" w:pos="1224"/>
        </w:tabs>
        <w:ind w:left="1224" w:hanging="1224"/>
      </w:pPr>
      <w:rPr>
        <w:rFonts w:ascii="Century Gothic" w:hAnsi="Century Gothic" w:cs="Times New Roman" w:hint="default"/>
        <w:b w:val="0"/>
        <w:i w:val="0"/>
        <w:caps w:val="0"/>
        <w:strike w:val="0"/>
        <w:dstrike w:val="0"/>
        <w:vanish w:val="0"/>
        <w:color w:val="auto"/>
        <w:spacing w:val="0"/>
        <w:kern w:val="0"/>
        <w:position w:val="0"/>
        <w:sz w:val="22"/>
        <w:szCs w:val="22"/>
        <w:u w:val="none"/>
        <w:vertAlign w:val="baseline"/>
      </w:rPr>
    </w:lvl>
  </w:abstractNum>
  <w:abstractNum w:abstractNumId="20" w15:restartNumberingAfterBreak="0">
    <w:nsid w:val="797304EA"/>
    <w:multiLevelType w:val="hybridMultilevel"/>
    <w:tmpl w:val="4A784838"/>
    <w:lvl w:ilvl="0" w:tplc="D1C4F7D6">
      <w:start w:val="1"/>
      <w:numFmt w:val="lowerLetter"/>
      <w:pStyle w:val="Numeroelenco2"/>
      <w:lvlText w:val="%1)"/>
      <w:lvlJc w:val="left"/>
      <w:pPr>
        <w:ind w:left="720" w:hanging="360"/>
      </w:pPr>
      <w:rPr>
        <w:rFonts w:hint="default"/>
        <w:b w:val="0"/>
        <w:i w:val="0"/>
      </w:rPr>
    </w:lvl>
    <w:lvl w:ilvl="1" w:tplc="02C820D0"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7"/>
  </w:num>
  <w:num w:numId="5">
    <w:abstractNumId w:val="1"/>
  </w:num>
  <w:num w:numId="6">
    <w:abstractNumId w:val="0"/>
  </w:num>
  <w:num w:numId="7">
    <w:abstractNumId w:val="8"/>
  </w:num>
  <w:num w:numId="8">
    <w:abstractNumId w:val="4"/>
  </w:num>
  <w:num w:numId="9">
    <w:abstractNumId w:val="6"/>
  </w:num>
  <w:num w:numId="10">
    <w:abstractNumId w:val="17"/>
  </w:num>
  <w:num w:numId="11">
    <w:abstractNumId w:val="11"/>
  </w:num>
  <w:num w:numId="12">
    <w:abstractNumId w:val="3"/>
  </w:num>
  <w:num w:numId="13">
    <w:abstractNumId w:val="10"/>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3"/>
  </w:num>
  <w:num w:numId="18">
    <w:abstractNumId w:val="20"/>
  </w:num>
  <w:num w:numId="19">
    <w:abstractNumId w:val="2"/>
  </w:num>
  <w:num w:numId="20">
    <w:abstractNumId w:val="1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251F6"/>
    <w:rsid w:val="000367F2"/>
    <w:rsid w:val="0004002A"/>
    <w:rsid w:val="00046758"/>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830BA"/>
    <w:rsid w:val="00091F73"/>
    <w:rsid w:val="00092390"/>
    <w:rsid w:val="00092C66"/>
    <w:rsid w:val="00094898"/>
    <w:rsid w:val="0009740E"/>
    <w:rsid w:val="000B0B7C"/>
    <w:rsid w:val="000B1DE5"/>
    <w:rsid w:val="000B34BC"/>
    <w:rsid w:val="000B4D07"/>
    <w:rsid w:val="000C331D"/>
    <w:rsid w:val="000D4149"/>
    <w:rsid w:val="000D62D5"/>
    <w:rsid w:val="000E26F5"/>
    <w:rsid w:val="000F4AB0"/>
    <w:rsid w:val="000F7034"/>
    <w:rsid w:val="000F73CB"/>
    <w:rsid w:val="00100DA9"/>
    <w:rsid w:val="001024A7"/>
    <w:rsid w:val="0011099A"/>
    <w:rsid w:val="00111885"/>
    <w:rsid w:val="001132A0"/>
    <w:rsid w:val="00113DC9"/>
    <w:rsid w:val="001214A8"/>
    <w:rsid w:val="0012179F"/>
    <w:rsid w:val="00121CCE"/>
    <w:rsid w:val="00121E14"/>
    <w:rsid w:val="001220D5"/>
    <w:rsid w:val="00126A73"/>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0240"/>
    <w:rsid w:val="00194470"/>
    <w:rsid w:val="00194649"/>
    <w:rsid w:val="00195052"/>
    <w:rsid w:val="001A0072"/>
    <w:rsid w:val="001A0AA2"/>
    <w:rsid w:val="001A3AD8"/>
    <w:rsid w:val="001A64F3"/>
    <w:rsid w:val="001A721E"/>
    <w:rsid w:val="001B1A08"/>
    <w:rsid w:val="001B5327"/>
    <w:rsid w:val="001B5727"/>
    <w:rsid w:val="001B75C4"/>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9D2"/>
    <w:rsid w:val="002410E1"/>
    <w:rsid w:val="002475B7"/>
    <w:rsid w:val="00250BF8"/>
    <w:rsid w:val="002519D9"/>
    <w:rsid w:val="00252FD1"/>
    <w:rsid w:val="002542B8"/>
    <w:rsid w:val="002552EF"/>
    <w:rsid w:val="002565BD"/>
    <w:rsid w:val="002568D6"/>
    <w:rsid w:val="002623F6"/>
    <w:rsid w:val="00265705"/>
    <w:rsid w:val="00265B63"/>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B65C9"/>
    <w:rsid w:val="002C0A70"/>
    <w:rsid w:val="002C13FB"/>
    <w:rsid w:val="002C2115"/>
    <w:rsid w:val="002C4C6E"/>
    <w:rsid w:val="002C638F"/>
    <w:rsid w:val="002C683B"/>
    <w:rsid w:val="002D0DD6"/>
    <w:rsid w:val="002D1087"/>
    <w:rsid w:val="002D3A2E"/>
    <w:rsid w:val="002D3DC0"/>
    <w:rsid w:val="002E1BB6"/>
    <w:rsid w:val="002E2A3E"/>
    <w:rsid w:val="002E5CCD"/>
    <w:rsid w:val="002E6DC3"/>
    <w:rsid w:val="002E7B33"/>
    <w:rsid w:val="002F2184"/>
    <w:rsid w:val="002F65FA"/>
    <w:rsid w:val="002F6CF6"/>
    <w:rsid w:val="0030034A"/>
    <w:rsid w:val="003050A8"/>
    <w:rsid w:val="00307472"/>
    <w:rsid w:val="003109B0"/>
    <w:rsid w:val="003130A8"/>
    <w:rsid w:val="00313F6B"/>
    <w:rsid w:val="0031450F"/>
    <w:rsid w:val="003145DE"/>
    <w:rsid w:val="00314E7E"/>
    <w:rsid w:val="00321A95"/>
    <w:rsid w:val="00327086"/>
    <w:rsid w:val="00341732"/>
    <w:rsid w:val="003519F7"/>
    <w:rsid w:val="00362B1F"/>
    <w:rsid w:val="00362F17"/>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C47"/>
    <w:rsid w:val="00414B7C"/>
    <w:rsid w:val="00414F4A"/>
    <w:rsid w:val="0042058F"/>
    <w:rsid w:val="00420B50"/>
    <w:rsid w:val="0042149E"/>
    <w:rsid w:val="004234F6"/>
    <w:rsid w:val="004271D4"/>
    <w:rsid w:val="00431204"/>
    <w:rsid w:val="00443484"/>
    <w:rsid w:val="0044576B"/>
    <w:rsid w:val="004513D9"/>
    <w:rsid w:val="004565A9"/>
    <w:rsid w:val="00460F71"/>
    <w:rsid w:val="00461922"/>
    <w:rsid w:val="00466845"/>
    <w:rsid w:val="00467606"/>
    <w:rsid w:val="0047152B"/>
    <w:rsid w:val="004805A2"/>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D44ED"/>
    <w:rsid w:val="004E01B8"/>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6E68"/>
    <w:rsid w:val="00587707"/>
    <w:rsid w:val="00590A00"/>
    <w:rsid w:val="00592892"/>
    <w:rsid w:val="00594CB4"/>
    <w:rsid w:val="005A0916"/>
    <w:rsid w:val="005A3003"/>
    <w:rsid w:val="005B7939"/>
    <w:rsid w:val="005C16C9"/>
    <w:rsid w:val="005C6FCA"/>
    <w:rsid w:val="005E049B"/>
    <w:rsid w:val="005E1CF1"/>
    <w:rsid w:val="005E567D"/>
    <w:rsid w:val="005E7373"/>
    <w:rsid w:val="005F02EA"/>
    <w:rsid w:val="005F0D86"/>
    <w:rsid w:val="005F5CC4"/>
    <w:rsid w:val="00611984"/>
    <w:rsid w:val="00623978"/>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93869"/>
    <w:rsid w:val="00694206"/>
    <w:rsid w:val="006959A4"/>
    <w:rsid w:val="006B52EA"/>
    <w:rsid w:val="006B7CC3"/>
    <w:rsid w:val="006C0E01"/>
    <w:rsid w:val="006C3665"/>
    <w:rsid w:val="006C592C"/>
    <w:rsid w:val="006C5F95"/>
    <w:rsid w:val="006D6A5B"/>
    <w:rsid w:val="006E0A17"/>
    <w:rsid w:val="006E6B9B"/>
    <w:rsid w:val="006F2E39"/>
    <w:rsid w:val="00704CAA"/>
    <w:rsid w:val="007076F6"/>
    <w:rsid w:val="007141DA"/>
    <w:rsid w:val="007233E0"/>
    <w:rsid w:val="00724627"/>
    <w:rsid w:val="007277DD"/>
    <w:rsid w:val="00750C17"/>
    <w:rsid w:val="00755291"/>
    <w:rsid w:val="007614B2"/>
    <w:rsid w:val="00774E46"/>
    <w:rsid w:val="00775980"/>
    <w:rsid w:val="00781933"/>
    <w:rsid w:val="00784B6A"/>
    <w:rsid w:val="007861F2"/>
    <w:rsid w:val="00787F0B"/>
    <w:rsid w:val="0079053A"/>
    <w:rsid w:val="00790E3C"/>
    <w:rsid w:val="007973B6"/>
    <w:rsid w:val="007A0C2A"/>
    <w:rsid w:val="007A2BD7"/>
    <w:rsid w:val="007A3BD3"/>
    <w:rsid w:val="007A4A50"/>
    <w:rsid w:val="007B0742"/>
    <w:rsid w:val="007B112A"/>
    <w:rsid w:val="007B59F7"/>
    <w:rsid w:val="007C2ED7"/>
    <w:rsid w:val="007C38D6"/>
    <w:rsid w:val="007D5623"/>
    <w:rsid w:val="007E4A8D"/>
    <w:rsid w:val="007E6157"/>
    <w:rsid w:val="007E6CF0"/>
    <w:rsid w:val="007F0479"/>
    <w:rsid w:val="007F3835"/>
    <w:rsid w:val="00803CD2"/>
    <w:rsid w:val="00804717"/>
    <w:rsid w:val="00813ED8"/>
    <w:rsid w:val="00824A35"/>
    <w:rsid w:val="00827B09"/>
    <w:rsid w:val="008370CE"/>
    <w:rsid w:val="0084020A"/>
    <w:rsid w:val="00841DDB"/>
    <w:rsid w:val="008425F2"/>
    <w:rsid w:val="008429DF"/>
    <w:rsid w:val="00847C56"/>
    <w:rsid w:val="00847DAF"/>
    <w:rsid w:val="00854963"/>
    <w:rsid w:val="00856207"/>
    <w:rsid w:val="00856607"/>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6A59"/>
    <w:rsid w:val="008A7711"/>
    <w:rsid w:val="008B30BC"/>
    <w:rsid w:val="008B4BF9"/>
    <w:rsid w:val="008B5585"/>
    <w:rsid w:val="008B7222"/>
    <w:rsid w:val="008B7E4F"/>
    <w:rsid w:val="008C1DFD"/>
    <w:rsid w:val="008C5990"/>
    <w:rsid w:val="008C61DA"/>
    <w:rsid w:val="008C750E"/>
    <w:rsid w:val="008D1179"/>
    <w:rsid w:val="008D2421"/>
    <w:rsid w:val="008E4184"/>
    <w:rsid w:val="008E47AA"/>
    <w:rsid w:val="008E77BD"/>
    <w:rsid w:val="008F25C9"/>
    <w:rsid w:val="008F326B"/>
    <w:rsid w:val="008F3516"/>
    <w:rsid w:val="008F4061"/>
    <w:rsid w:val="009137C9"/>
    <w:rsid w:val="00915B06"/>
    <w:rsid w:val="00917DA9"/>
    <w:rsid w:val="00924CDE"/>
    <w:rsid w:val="009259F2"/>
    <w:rsid w:val="0092624C"/>
    <w:rsid w:val="00936320"/>
    <w:rsid w:val="009463CC"/>
    <w:rsid w:val="00947E72"/>
    <w:rsid w:val="00950416"/>
    <w:rsid w:val="00951672"/>
    <w:rsid w:val="00953361"/>
    <w:rsid w:val="00960B6D"/>
    <w:rsid w:val="00960CAF"/>
    <w:rsid w:val="00966F71"/>
    <w:rsid w:val="009700EE"/>
    <w:rsid w:val="0097182A"/>
    <w:rsid w:val="00972270"/>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233E"/>
    <w:rsid w:val="00A73193"/>
    <w:rsid w:val="00A83CD7"/>
    <w:rsid w:val="00A91142"/>
    <w:rsid w:val="00A924B1"/>
    <w:rsid w:val="00A92E3A"/>
    <w:rsid w:val="00AA0967"/>
    <w:rsid w:val="00AA09E0"/>
    <w:rsid w:val="00AA0B47"/>
    <w:rsid w:val="00AA6A36"/>
    <w:rsid w:val="00AB11B1"/>
    <w:rsid w:val="00AB7074"/>
    <w:rsid w:val="00AC2598"/>
    <w:rsid w:val="00AC5967"/>
    <w:rsid w:val="00AC7557"/>
    <w:rsid w:val="00AD14A4"/>
    <w:rsid w:val="00AE08FD"/>
    <w:rsid w:val="00AE35D7"/>
    <w:rsid w:val="00AE4559"/>
    <w:rsid w:val="00B0607F"/>
    <w:rsid w:val="00B060CE"/>
    <w:rsid w:val="00B114BF"/>
    <w:rsid w:val="00B13A81"/>
    <w:rsid w:val="00B163DA"/>
    <w:rsid w:val="00B231A7"/>
    <w:rsid w:val="00B23F42"/>
    <w:rsid w:val="00B246B8"/>
    <w:rsid w:val="00B246C7"/>
    <w:rsid w:val="00B25A98"/>
    <w:rsid w:val="00B26515"/>
    <w:rsid w:val="00B26645"/>
    <w:rsid w:val="00B2682D"/>
    <w:rsid w:val="00B314F9"/>
    <w:rsid w:val="00B32587"/>
    <w:rsid w:val="00B32AF6"/>
    <w:rsid w:val="00B33CF1"/>
    <w:rsid w:val="00B3437B"/>
    <w:rsid w:val="00B3684F"/>
    <w:rsid w:val="00B4148A"/>
    <w:rsid w:val="00B43F60"/>
    <w:rsid w:val="00B44C4C"/>
    <w:rsid w:val="00B5269D"/>
    <w:rsid w:val="00B53609"/>
    <w:rsid w:val="00B57234"/>
    <w:rsid w:val="00B64133"/>
    <w:rsid w:val="00B72916"/>
    <w:rsid w:val="00B752C5"/>
    <w:rsid w:val="00B777E3"/>
    <w:rsid w:val="00B81709"/>
    <w:rsid w:val="00B845AB"/>
    <w:rsid w:val="00B853E3"/>
    <w:rsid w:val="00B867C7"/>
    <w:rsid w:val="00B9488B"/>
    <w:rsid w:val="00BA3871"/>
    <w:rsid w:val="00BA53EA"/>
    <w:rsid w:val="00BA76B5"/>
    <w:rsid w:val="00BB6EEC"/>
    <w:rsid w:val="00BC37F3"/>
    <w:rsid w:val="00BC707A"/>
    <w:rsid w:val="00BD0403"/>
    <w:rsid w:val="00BD0441"/>
    <w:rsid w:val="00BD500B"/>
    <w:rsid w:val="00BD77E6"/>
    <w:rsid w:val="00BE0E8B"/>
    <w:rsid w:val="00BE180E"/>
    <w:rsid w:val="00BE292C"/>
    <w:rsid w:val="00BE6AD2"/>
    <w:rsid w:val="00BE718D"/>
    <w:rsid w:val="00BF3152"/>
    <w:rsid w:val="00BF396F"/>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0788"/>
    <w:rsid w:val="00C83F3B"/>
    <w:rsid w:val="00C847C1"/>
    <w:rsid w:val="00C865CD"/>
    <w:rsid w:val="00C971BB"/>
    <w:rsid w:val="00CA2C16"/>
    <w:rsid w:val="00CA405F"/>
    <w:rsid w:val="00CA704C"/>
    <w:rsid w:val="00CA7CB2"/>
    <w:rsid w:val="00CB292A"/>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0C2C"/>
    <w:rsid w:val="00D22BE4"/>
    <w:rsid w:val="00D26D55"/>
    <w:rsid w:val="00D31B15"/>
    <w:rsid w:val="00D355CD"/>
    <w:rsid w:val="00D421D1"/>
    <w:rsid w:val="00D422DD"/>
    <w:rsid w:val="00D425F0"/>
    <w:rsid w:val="00D46979"/>
    <w:rsid w:val="00D54449"/>
    <w:rsid w:val="00D54C52"/>
    <w:rsid w:val="00D55423"/>
    <w:rsid w:val="00D55685"/>
    <w:rsid w:val="00D55F98"/>
    <w:rsid w:val="00D560B5"/>
    <w:rsid w:val="00D562F7"/>
    <w:rsid w:val="00D6238F"/>
    <w:rsid w:val="00D73C90"/>
    <w:rsid w:val="00D741BC"/>
    <w:rsid w:val="00D87C17"/>
    <w:rsid w:val="00D906DF"/>
    <w:rsid w:val="00D91890"/>
    <w:rsid w:val="00D9407F"/>
    <w:rsid w:val="00D96158"/>
    <w:rsid w:val="00DA1EB3"/>
    <w:rsid w:val="00DB56EE"/>
    <w:rsid w:val="00DB7279"/>
    <w:rsid w:val="00DC624E"/>
    <w:rsid w:val="00DD367E"/>
    <w:rsid w:val="00DD6771"/>
    <w:rsid w:val="00DD725C"/>
    <w:rsid w:val="00DE185A"/>
    <w:rsid w:val="00DF28CF"/>
    <w:rsid w:val="00DF404F"/>
    <w:rsid w:val="00E02DF3"/>
    <w:rsid w:val="00E0369C"/>
    <w:rsid w:val="00E109F7"/>
    <w:rsid w:val="00E1122B"/>
    <w:rsid w:val="00E120AB"/>
    <w:rsid w:val="00E203D3"/>
    <w:rsid w:val="00E2414A"/>
    <w:rsid w:val="00E31328"/>
    <w:rsid w:val="00E33420"/>
    <w:rsid w:val="00E37ADF"/>
    <w:rsid w:val="00E4237D"/>
    <w:rsid w:val="00E42C16"/>
    <w:rsid w:val="00E42D66"/>
    <w:rsid w:val="00E46890"/>
    <w:rsid w:val="00E468A0"/>
    <w:rsid w:val="00E604DD"/>
    <w:rsid w:val="00E616CD"/>
    <w:rsid w:val="00E62722"/>
    <w:rsid w:val="00E6326E"/>
    <w:rsid w:val="00E63961"/>
    <w:rsid w:val="00E6543C"/>
    <w:rsid w:val="00E66CB9"/>
    <w:rsid w:val="00E670E9"/>
    <w:rsid w:val="00E82DAB"/>
    <w:rsid w:val="00E859F1"/>
    <w:rsid w:val="00E96A87"/>
    <w:rsid w:val="00EA08A6"/>
    <w:rsid w:val="00EA3000"/>
    <w:rsid w:val="00EA305B"/>
    <w:rsid w:val="00EB08B2"/>
    <w:rsid w:val="00EB2EC3"/>
    <w:rsid w:val="00EB536E"/>
    <w:rsid w:val="00EC0755"/>
    <w:rsid w:val="00EC0CFD"/>
    <w:rsid w:val="00EC4A73"/>
    <w:rsid w:val="00ED089B"/>
    <w:rsid w:val="00ED37EB"/>
    <w:rsid w:val="00ED6D36"/>
    <w:rsid w:val="00EE320E"/>
    <w:rsid w:val="00EE3B83"/>
    <w:rsid w:val="00EE650B"/>
    <w:rsid w:val="00EF0E91"/>
    <w:rsid w:val="00EF3013"/>
    <w:rsid w:val="00EF646C"/>
    <w:rsid w:val="00EF755E"/>
    <w:rsid w:val="00F033ED"/>
    <w:rsid w:val="00F22C56"/>
    <w:rsid w:val="00F30921"/>
    <w:rsid w:val="00F515EC"/>
    <w:rsid w:val="00F51AE9"/>
    <w:rsid w:val="00F53481"/>
    <w:rsid w:val="00F56A29"/>
    <w:rsid w:val="00F608BD"/>
    <w:rsid w:val="00F60B7A"/>
    <w:rsid w:val="00F62C22"/>
    <w:rsid w:val="00F62F87"/>
    <w:rsid w:val="00F634DC"/>
    <w:rsid w:val="00F66F09"/>
    <w:rsid w:val="00F66FF0"/>
    <w:rsid w:val="00F76836"/>
    <w:rsid w:val="00F80128"/>
    <w:rsid w:val="00F81A4B"/>
    <w:rsid w:val="00F86F34"/>
    <w:rsid w:val="00F913CA"/>
    <w:rsid w:val="00F922D2"/>
    <w:rsid w:val="00FA3210"/>
    <w:rsid w:val="00FA4E06"/>
    <w:rsid w:val="00FB116C"/>
    <w:rsid w:val="00FB35EC"/>
    <w:rsid w:val="00FC1D2F"/>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4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StileMessaggioDiPostaElettronica1,Level a,Heading,2,Attribute Heading 1,H1,Capitolo,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H2,Attribute Heading 2,h2,CAPITOLO,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H3,h3,(Alt+3),§,Table Attribute Heading,Level 3 Topic Heading,Org Heading 1,DO NOT USE_H3,ASAPHeading 3,Section,Titre 31,t3.T3,Heading3,3,3heading,subhead,LucHead3,1.,Bold Head,bh,h31,h32,h33,h34,h35,h36,h37,h38,h39,h310,h311,h312,h313,h314,b"/>
    <w:basedOn w:val="Normale"/>
    <w:next w:val="Normale"/>
    <w:link w:val="Titolo3Carattere"/>
    <w:qFormat/>
    <w:rsid w:val="003D1C18"/>
    <w:pPr>
      <w:keepNext/>
      <w:jc w:val="center"/>
      <w:outlineLvl w:val="2"/>
    </w:pPr>
    <w:rPr>
      <w:b/>
      <w:bCs/>
      <w:i/>
      <w:iCs/>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D1C18"/>
    <w:pPr>
      <w:keepNext/>
      <w:outlineLvl w:val="5"/>
    </w:pPr>
    <w:rPr>
      <w:rFonts w:ascii="Arial" w:hAnsi="Arial" w:cs="Arial"/>
      <w:b/>
      <w:bCs/>
      <w:sz w:val="20"/>
      <w:szCs w:val="20"/>
    </w:rPr>
  </w:style>
  <w:style w:type="paragraph" w:styleId="Titolo7">
    <w:name w:val="heading 7"/>
    <w:basedOn w:val="Normale"/>
    <w:next w:val="Normale"/>
    <w:link w:val="Titolo7Caratter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D1C18"/>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Carattere Carattere Carattere Carattere Carattere Carattere Carattere Carattere Carattere Carattere"/>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link w:val="IntestazioneCaratter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uiPriority w:val="99"/>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paragraph" w:styleId="Corpodeltesto3">
    <w:name w:val="Body Text 3"/>
    <w:basedOn w:val="Normale"/>
    <w:link w:val="Corpodeltesto3Caratter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StileMessaggioDiPostaElettronica1 Carattere,Level a Carattere,Heading Carattere,2 Carattere,Attribute Heading 1 Carattere,H1 Carattere,Capitolo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rsid w:val="00B33CF1"/>
    <w:pPr>
      <w:ind w:left="720"/>
      <w:contextualSpacing/>
    </w:pPr>
  </w:style>
  <w:style w:type="character" w:customStyle="1" w:styleId="ParagrafoelencoCarattere">
    <w:name w:val="Paragrafo elenco Carattere"/>
    <w:aliases w:val="Normale + Elenco puntato Carattere"/>
    <w:basedOn w:val="Carpredefinitoparagrafo"/>
    <w:link w:val="Paragrafoelenco"/>
    <w:uiPriority w:val="99"/>
    <w:rsid w:val="00065E24"/>
    <w:rPr>
      <w:sz w:val="24"/>
      <w:szCs w:val="24"/>
    </w:rPr>
  </w:style>
  <w:style w:type="character" w:customStyle="1" w:styleId="CorpotestoCarattere">
    <w:name w:val="Corpo testo Carattere"/>
    <w:aliases w:val="Para Carattere,bt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Titolo2Carattere">
    <w:name w:val="Titolo 2 Carattere"/>
    <w:aliases w:val="H2 Carattere,Attribute Heading 2 Carattere,h2 Carattere,CAPITOLO Carattere,PAR 1 Carattere,Heading 2 Hidden Carattere,t2 Carattere,Level 2 Topic Heading Carattere,ASAPHeading 2 Carattere,Table2 Carattere,Fonctionnalité Carattere"/>
    <w:link w:val="Titolo2"/>
    <w:rsid w:val="002E7B33"/>
    <w:rPr>
      <w:i/>
      <w:iCs/>
      <w:sz w:val="24"/>
      <w:szCs w:val="24"/>
    </w:rPr>
  </w:style>
  <w:style w:type="character" w:customStyle="1" w:styleId="Titolo3Carattere">
    <w:name w:val="Titolo 3 Carattere"/>
    <w:aliases w:val="H3 Carattere,h3 Carattere,(Alt+3) Carattere,§ Carattere,Table Attribute Heading Carattere,Level 3 Topic Heading Carattere,Org Heading 1 Carattere,DO NOT USE_H3 Carattere,ASAPHeading 3 Carattere,Section Carattere,Titre 31 Carattere"/>
    <w:link w:val="Titolo3"/>
    <w:rsid w:val="002E7B33"/>
    <w:rPr>
      <w:b/>
      <w:bCs/>
      <w:i/>
      <w:iCs/>
      <w:sz w:val="24"/>
      <w:szCs w:val="24"/>
    </w:rPr>
  </w:style>
  <w:style w:type="paragraph" w:styleId="Sommario4">
    <w:name w:val="toc 4"/>
    <w:basedOn w:val="Normale"/>
    <w:next w:val="Normale"/>
    <w:autoRedefine/>
    <w:semiHidden/>
    <w:rsid w:val="002E7B33"/>
    <w:pPr>
      <w:widowControl w:val="0"/>
      <w:autoSpaceDE w:val="0"/>
      <w:autoSpaceDN w:val="0"/>
      <w:adjustRightInd w:val="0"/>
      <w:spacing w:line="300" w:lineRule="exact"/>
      <w:ind w:left="600"/>
      <w:jc w:val="both"/>
    </w:pPr>
    <w:rPr>
      <w:rFonts w:ascii="Trebuchet MS" w:hAnsi="Trebuchet MS" w:cs="Trebuchet MS"/>
      <w:kern w:val="2"/>
      <w:sz w:val="20"/>
      <w:szCs w:val="20"/>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link w:val="Titolo4"/>
    <w:rsid w:val="002E7B33"/>
    <w:rPr>
      <w:b/>
      <w:bCs/>
      <w:sz w:val="24"/>
      <w:szCs w:val="24"/>
    </w:rPr>
  </w:style>
  <w:style w:type="character" w:customStyle="1" w:styleId="Titolo5Carattere">
    <w:name w:val="Titolo 5 Carattere"/>
    <w:link w:val="Titolo5"/>
    <w:rsid w:val="002E7B33"/>
    <w:rPr>
      <w:rFonts w:ascii="Comic Sans MS" w:hAnsi="Comic Sans MS"/>
      <w:sz w:val="28"/>
      <w:szCs w:val="24"/>
    </w:rPr>
  </w:style>
  <w:style w:type="character" w:customStyle="1" w:styleId="Titolo6Carattere">
    <w:name w:val="Titolo 6 Carattere"/>
    <w:link w:val="Titolo6"/>
    <w:rsid w:val="002E7B33"/>
    <w:rPr>
      <w:rFonts w:ascii="Arial" w:hAnsi="Arial" w:cs="Arial"/>
      <w:b/>
      <w:bCs/>
    </w:rPr>
  </w:style>
  <w:style w:type="character" w:customStyle="1" w:styleId="Titolo7Carattere">
    <w:name w:val="Titolo 7 Carattere"/>
    <w:basedOn w:val="Carpredefinitoparagrafo"/>
    <w:link w:val="Titolo7"/>
    <w:rsid w:val="002E7B33"/>
    <w:rPr>
      <w:rFonts w:ascii="Arial" w:hAnsi="Arial" w:cs="Arial"/>
      <w:b/>
      <w:bCs/>
      <w:color w:val="000000"/>
    </w:rPr>
  </w:style>
  <w:style w:type="character" w:customStyle="1" w:styleId="Titolo8Carattere">
    <w:name w:val="Titolo 8 Carattere"/>
    <w:link w:val="Titolo8"/>
    <w:rsid w:val="002E7B33"/>
    <w:rPr>
      <w:rFonts w:ascii="Arial" w:hAnsi="Arial" w:cs="Arial"/>
      <w:b/>
      <w:bCs/>
    </w:rPr>
  </w:style>
  <w:style w:type="character" w:customStyle="1" w:styleId="Titolo9Carattere">
    <w:name w:val="Titolo 9 Carattere"/>
    <w:basedOn w:val="Carpredefinitoparagrafo"/>
    <w:link w:val="Titolo9"/>
    <w:rsid w:val="002E7B33"/>
    <w:rPr>
      <w:rFonts w:ascii="Arial" w:hAnsi="Arial" w:cs="Arial"/>
      <w:sz w:val="22"/>
      <w:szCs w:val="22"/>
    </w:rPr>
  </w:style>
  <w:style w:type="paragraph" w:customStyle="1" w:styleId="CarattereCarattereCarattereCarattereCarattereCarattere">
    <w:name w:val="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Indirizzo">
    <w:name w:val="Indirizzo"/>
    <w:basedOn w:val="Normale"/>
    <w:autoRedefine/>
    <w:uiPriority w:val="99"/>
    <w:rsid w:val="002E7B33"/>
    <w:pPr>
      <w:widowControl w:val="0"/>
      <w:tabs>
        <w:tab w:val="num" w:pos="360"/>
        <w:tab w:val="left" w:pos="5103"/>
      </w:tabs>
      <w:autoSpaceDE w:val="0"/>
      <w:autoSpaceDN w:val="0"/>
      <w:adjustRightInd w:val="0"/>
      <w:spacing w:line="300" w:lineRule="exact"/>
      <w:ind w:left="360" w:hanging="360"/>
      <w:jc w:val="both"/>
    </w:pPr>
    <w:rPr>
      <w:rFonts w:ascii="Trebuchet MS" w:hAnsi="Trebuchet MS" w:cs="Trebuchet MS"/>
      <w:kern w:val="2"/>
      <w:sz w:val="20"/>
      <w:szCs w:val="20"/>
    </w:rPr>
  </w:style>
  <w:style w:type="paragraph" w:customStyle="1" w:styleId="Tabella">
    <w:name w:val="Tabella"/>
    <w:basedOn w:val="Normale"/>
    <w:autoRedefine/>
    <w:uiPriority w:val="99"/>
    <w:rsid w:val="002E7B33"/>
    <w:pPr>
      <w:widowControl w:val="0"/>
      <w:autoSpaceDE w:val="0"/>
      <w:autoSpaceDN w:val="0"/>
      <w:adjustRightInd w:val="0"/>
      <w:spacing w:line="300" w:lineRule="exact"/>
      <w:jc w:val="both"/>
    </w:pPr>
    <w:rPr>
      <w:rFonts w:ascii="Trebuchet MS" w:hAnsi="Trebuchet MS" w:cs="Trebuchet MS"/>
      <w:kern w:val="2"/>
      <w:sz w:val="20"/>
      <w:szCs w:val="20"/>
    </w:rPr>
  </w:style>
  <w:style w:type="character" w:customStyle="1" w:styleId="PidipaginaCarattere">
    <w:name w:val="Piè di pagina Carattere"/>
    <w:aliases w:val=" Carattere Carattere Carattere Carattere Carattere Carattere Carattere Carattere Carattere Carattere Carattere Carattere"/>
    <w:link w:val="Pidipagina"/>
    <w:uiPriority w:val="99"/>
    <w:rsid w:val="002E7B33"/>
    <w:rPr>
      <w:sz w:val="24"/>
      <w:szCs w:val="24"/>
    </w:rPr>
  </w:style>
  <w:style w:type="character" w:customStyle="1" w:styleId="Corsivo">
    <w:name w:val="Corsivo"/>
    <w:uiPriority w:val="99"/>
    <w:rsid w:val="002E7B33"/>
    <w:rPr>
      <w:rFonts w:ascii="Trebuchet MS" w:hAnsi="Trebuchet MS" w:cs="Trebuchet MS"/>
      <w:i/>
      <w:iCs/>
      <w:sz w:val="20"/>
      <w:szCs w:val="20"/>
    </w:rPr>
  </w:style>
  <w:style w:type="character" w:customStyle="1" w:styleId="Grassetto">
    <w:name w:val="Grassetto"/>
    <w:uiPriority w:val="99"/>
    <w:rsid w:val="002E7B33"/>
    <w:rPr>
      <w:rFonts w:ascii="Trebuchet MS" w:hAnsi="Trebuchet MS" w:cs="Trebuchet MS"/>
      <w:b/>
      <w:bCs/>
      <w:sz w:val="20"/>
      <w:szCs w:val="20"/>
    </w:rPr>
  </w:style>
  <w:style w:type="character" w:customStyle="1" w:styleId="Grassettocorsivo">
    <w:name w:val="Grassetto corsivo"/>
    <w:uiPriority w:val="99"/>
    <w:rsid w:val="002E7B33"/>
    <w:rPr>
      <w:rFonts w:ascii="Trebuchet MS" w:hAnsi="Trebuchet MS" w:cs="Trebuchet MS"/>
      <w:b/>
      <w:bCs/>
      <w:i/>
      <w:iCs/>
      <w:sz w:val="20"/>
      <w:szCs w:val="20"/>
    </w:rPr>
  </w:style>
  <w:style w:type="paragraph" w:customStyle="1" w:styleId="Grassettosottolineato">
    <w:name w:val="Grassetto sottolineato"/>
    <w:basedOn w:val="Normale"/>
    <w:autoRedefine/>
    <w:uiPriority w:val="99"/>
    <w:rsid w:val="002E7B33"/>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Tabellatitolo">
    <w:name w:val="Tabella titolo"/>
    <w:basedOn w:val="Tabella"/>
    <w:autoRedefine/>
    <w:uiPriority w:val="99"/>
    <w:rsid w:val="002E7B33"/>
    <w:pPr>
      <w:shd w:val="clear" w:color="auto" w:fill="D9D9D9"/>
      <w:spacing w:line="360" w:lineRule="auto"/>
      <w:jc w:val="left"/>
    </w:pPr>
    <w:rPr>
      <w:b/>
      <w:bCs/>
    </w:rPr>
  </w:style>
  <w:style w:type="paragraph" w:styleId="Testonotaapidipagina">
    <w:name w:val="footnote text"/>
    <w:basedOn w:val="Normale"/>
    <w:link w:val="TestonotaapidipaginaCarattere"/>
    <w:semiHidden/>
    <w:rsid w:val="002E7B33"/>
    <w:pPr>
      <w:widowControl w:val="0"/>
      <w:autoSpaceDE w:val="0"/>
      <w:autoSpaceDN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2E7B33"/>
    <w:rPr>
      <w:rFonts w:ascii="Trebuchet MS" w:hAnsi="Trebuchet MS"/>
      <w:kern w:val="2"/>
    </w:rPr>
  </w:style>
  <w:style w:type="paragraph" w:customStyle="1" w:styleId="Grassettoblu">
    <w:name w:val="Grassetto blu"/>
    <w:basedOn w:val="Normale"/>
    <w:link w:val="GrassettobluCarattere"/>
    <w:uiPriority w:val="99"/>
    <w:rsid w:val="002E7B33"/>
    <w:pPr>
      <w:widowControl w:val="0"/>
      <w:autoSpaceDE w:val="0"/>
      <w:autoSpaceDN w:val="0"/>
      <w:adjustRightInd w:val="0"/>
      <w:spacing w:line="520" w:lineRule="exact"/>
      <w:jc w:val="both"/>
    </w:pPr>
    <w:rPr>
      <w:rFonts w:ascii="Trebuchet MS" w:hAnsi="Trebuchet MS"/>
      <w:b/>
      <w:bCs/>
      <w:color w:val="0000FF"/>
      <w:kern w:val="2"/>
    </w:rPr>
  </w:style>
  <w:style w:type="character" w:customStyle="1" w:styleId="GrassettobluCarattere">
    <w:name w:val="Grassetto blu Carattere"/>
    <w:link w:val="Grassettoblu"/>
    <w:uiPriority w:val="99"/>
    <w:rsid w:val="002E7B33"/>
    <w:rPr>
      <w:rFonts w:ascii="Trebuchet MS" w:hAnsi="Trebuchet MS"/>
      <w:b/>
      <w:bCs/>
      <w:color w:val="0000FF"/>
      <w:kern w:val="2"/>
      <w:sz w:val="24"/>
      <w:szCs w:val="24"/>
    </w:rPr>
  </w:style>
  <w:style w:type="paragraph" w:styleId="Sommario3">
    <w:name w:val="toc 3"/>
    <w:basedOn w:val="Normale"/>
    <w:next w:val="Normale"/>
    <w:autoRedefine/>
    <w:uiPriority w:val="39"/>
    <w:rsid w:val="002E7B33"/>
    <w:pPr>
      <w:widowControl w:val="0"/>
      <w:tabs>
        <w:tab w:val="left" w:pos="1320"/>
        <w:tab w:val="right" w:pos="8260"/>
      </w:tabs>
      <w:autoSpaceDE w:val="0"/>
      <w:autoSpaceDN w:val="0"/>
      <w:adjustRightInd w:val="0"/>
      <w:spacing w:line="300" w:lineRule="exact"/>
      <w:ind w:left="400"/>
      <w:jc w:val="both"/>
    </w:pPr>
    <w:rPr>
      <w:rFonts w:ascii="Trebuchet MS" w:hAnsi="Trebuchet MS" w:cs="Trebuchet MS"/>
      <w:kern w:val="2"/>
      <w:sz w:val="20"/>
      <w:szCs w:val="20"/>
    </w:rPr>
  </w:style>
  <w:style w:type="paragraph" w:customStyle="1" w:styleId="Corsivoblu">
    <w:name w:val="Corsivo blu"/>
    <w:basedOn w:val="Normale"/>
    <w:link w:val="CorsivobluCarattere"/>
    <w:uiPriority w:val="99"/>
    <w:rsid w:val="002E7B33"/>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2E7B33"/>
    <w:rPr>
      <w:rFonts w:ascii="Trebuchet MS" w:hAnsi="Trebuchet MS"/>
      <w:i/>
      <w:iCs/>
      <w:color w:val="0000FF"/>
      <w:kern w:val="2"/>
      <w:sz w:val="24"/>
      <w:szCs w:val="24"/>
    </w:rPr>
  </w:style>
  <w:style w:type="paragraph" w:customStyle="1" w:styleId="GrassettoMaiuscoletto">
    <w:name w:val="Grassetto Maiuscoletto"/>
    <w:basedOn w:val="Normale"/>
    <w:autoRedefine/>
    <w:uiPriority w:val="99"/>
    <w:rsid w:val="002E7B33"/>
    <w:pPr>
      <w:widowControl w:val="0"/>
      <w:autoSpaceDE w:val="0"/>
      <w:autoSpaceDN w:val="0"/>
      <w:adjustRightInd w:val="0"/>
      <w:spacing w:line="300" w:lineRule="exact"/>
      <w:ind w:right="42"/>
      <w:jc w:val="both"/>
    </w:pPr>
    <w:rPr>
      <w:rFonts w:ascii="Trebuchet MS" w:hAnsi="Trebuchet MS" w:cs="Trebuchet MS"/>
      <w:b/>
      <w:bCs/>
      <w:smallCaps/>
      <w:kern w:val="2"/>
      <w:sz w:val="20"/>
      <w:szCs w:val="20"/>
    </w:rPr>
  </w:style>
  <w:style w:type="paragraph" w:customStyle="1" w:styleId="Titolocopertina">
    <w:name w:val="Titolo copertina"/>
    <w:basedOn w:val="Normale"/>
    <w:autoRedefine/>
    <w:uiPriority w:val="99"/>
    <w:rsid w:val="002E7B33"/>
    <w:pPr>
      <w:widowControl w:val="0"/>
      <w:spacing w:line="276" w:lineRule="auto"/>
      <w:jc w:val="both"/>
    </w:pPr>
    <w:rPr>
      <w:rFonts w:ascii="Trebuchet MS" w:hAnsi="Trebuchet MS" w:cs="Trebuchet MS"/>
      <w:b/>
      <w:caps/>
      <w:kern w:val="2"/>
      <w:sz w:val="28"/>
      <w:szCs w:val="28"/>
    </w:rPr>
  </w:style>
  <w:style w:type="paragraph" w:customStyle="1" w:styleId="Nota">
    <w:name w:val="Nota"/>
    <w:basedOn w:val="Testonotaapidipagina"/>
    <w:link w:val="NotaCarattere"/>
    <w:autoRedefine/>
    <w:uiPriority w:val="99"/>
    <w:rsid w:val="002E7B33"/>
    <w:pPr>
      <w:spacing w:line="240" w:lineRule="exact"/>
    </w:pPr>
    <w:rPr>
      <w:sz w:val="16"/>
      <w:szCs w:val="16"/>
    </w:rPr>
  </w:style>
  <w:style w:type="character" w:customStyle="1" w:styleId="NotaCarattere">
    <w:name w:val="Nota Carattere"/>
    <w:link w:val="Nota"/>
    <w:uiPriority w:val="99"/>
    <w:rsid w:val="002E7B33"/>
    <w:rPr>
      <w:rFonts w:ascii="Trebuchet MS" w:hAnsi="Trebuchet MS"/>
      <w:kern w:val="2"/>
      <w:sz w:val="16"/>
      <w:szCs w:val="16"/>
    </w:rPr>
  </w:style>
  <w:style w:type="paragraph" w:customStyle="1" w:styleId="StileTitolocopertinaGiustificato">
    <w:name w:val="Stile Titolo copertina + Giustificato"/>
    <w:basedOn w:val="Titolocopertina"/>
    <w:autoRedefine/>
    <w:uiPriority w:val="99"/>
    <w:rsid w:val="002E7B33"/>
    <w:pPr>
      <w:ind w:left="-6" w:right="40"/>
    </w:pPr>
  </w:style>
  <w:style w:type="paragraph" w:customStyle="1" w:styleId="Grassettoblucorsivo">
    <w:name w:val="Grassetto blu corsivo"/>
    <w:basedOn w:val="Normale"/>
    <w:link w:val="GrassettoblucorsivoCarattere"/>
    <w:uiPriority w:val="99"/>
    <w:rsid w:val="002E7B33"/>
    <w:pPr>
      <w:widowControl w:val="0"/>
      <w:tabs>
        <w:tab w:val="left" w:pos="0"/>
      </w:tabs>
      <w:spacing w:line="300" w:lineRule="exact"/>
    </w:pPr>
    <w:rPr>
      <w:rFonts w:ascii="Trebuchet MS" w:hAnsi="Trebuchet MS"/>
      <w:b/>
      <w:bCs/>
      <w:i/>
      <w:iCs/>
      <w:color w:val="0000FF"/>
      <w:kern w:val="2"/>
    </w:rPr>
  </w:style>
  <w:style w:type="character" w:customStyle="1" w:styleId="GrassettoblucorsivoCarattere">
    <w:name w:val="Grassetto blu corsivo Carattere"/>
    <w:link w:val="Grassettoblucorsivo"/>
    <w:uiPriority w:val="99"/>
    <w:rsid w:val="002E7B33"/>
    <w:rPr>
      <w:rFonts w:ascii="Trebuchet MS" w:hAnsi="Trebuchet MS"/>
      <w:b/>
      <w:bCs/>
      <w:i/>
      <w:iCs/>
      <w:color w:val="0000FF"/>
      <w:kern w:val="2"/>
      <w:sz w:val="24"/>
      <w:szCs w:val="24"/>
    </w:rPr>
  </w:style>
  <w:style w:type="paragraph" w:customStyle="1" w:styleId="Titolopt14">
    <w:name w:val="Titolo pt 14"/>
    <w:basedOn w:val="Titolocopertina"/>
    <w:autoRedefine/>
    <w:uiPriority w:val="99"/>
    <w:rsid w:val="002E7B33"/>
  </w:style>
  <w:style w:type="paragraph" w:customStyle="1" w:styleId="MAIUSCBOLDsottoluneato">
    <w:name w:val="MAIUSC BOLD sottoluneato"/>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MAIUSCsottolineato">
    <w:name w:val="MAIUSC sottolineato"/>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paragraph" w:customStyle="1" w:styleId="versionexx">
    <w:name w:val="versione x.x"/>
    <w:basedOn w:val="Normale"/>
    <w:autoRedefine/>
    <w:uiPriority w:val="99"/>
    <w:rsid w:val="002E7B33"/>
    <w:pPr>
      <w:widowControl w:val="0"/>
      <w:tabs>
        <w:tab w:val="left" w:pos="1134"/>
      </w:tabs>
      <w:spacing w:before="120" w:line="360" w:lineRule="auto"/>
    </w:pPr>
    <w:rPr>
      <w:rFonts w:ascii="Trebuchet MS" w:hAnsi="Trebuchet MS" w:cs="Trebuchet MS"/>
      <w:kern w:val="2"/>
      <w:sz w:val="28"/>
      <w:szCs w:val="28"/>
      <w:lang w:val="en-US"/>
    </w:rPr>
  </w:style>
  <w:style w:type="paragraph" w:customStyle="1" w:styleId="BLOCKBOLDU">
    <w:name w:val="BLOCK BOLD U"/>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BLOCKU">
    <w:name w:val="BLOCK U"/>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character" w:customStyle="1" w:styleId="BOLCKBOLD">
    <w:name w:val="BOLCK BOLD"/>
    <w:uiPriority w:val="99"/>
    <w:rsid w:val="002E7B33"/>
    <w:rPr>
      <w:rFonts w:ascii="Trebuchet MS" w:hAnsi="Trebuchet MS" w:cs="Trebuchet MS"/>
      <w:b/>
      <w:bCs/>
      <w:caps/>
      <w:color w:val="auto"/>
      <w:sz w:val="20"/>
      <w:szCs w:val="20"/>
    </w:rPr>
  </w:style>
  <w:style w:type="character" w:customStyle="1" w:styleId="BLOCKBOLD">
    <w:name w:val="BLOCK BOLD"/>
    <w:uiPriority w:val="99"/>
    <w:rsid w:val="002E7B33"/>
    <w:rPr>
      <w:rFonts w:ascii="Trebuchet MS" w:hAnsi="Trebuchet MS" w:cs="Trebuchet MS"/>
      <w:b/>
      <w:bCs/>
      <w:caps/>
      <w:color w:val="auto"/>
      <w:sz w:val="20"/>
      <w:szCs w:val="20"/>
    </w:rPr>
  </w:style>
  <w:style w:type="paragraph" w:customStyle="1" w:styleId="blockbold1">
    <w:name w:val="block bold 1"/>
    <w:basedOn w:val="Normale"/>
    <w:autoRedefine/>
    <w:uiPriority w:val="99"/>
    <w:rsid w:val="002E7B33"/>
    <w:pPr>
      <w:widowControl w:val="0"/>
      <w:autoSpaceDE w:val="0"/>
      <w:autoSpaceDN w:val="0"/>
      <w:adjustRightInd w:val="0"/>
      <w:spacing w:before="120" w:after="120" w:line="360" w:lineRule="auto"/>
    </w:pPr>
    <w:rPr>
      <w:rFonts w:ascii="Trebuchet MS" w:hAnsi="Trebuchet MS" w:cs="Trebuchet MS"/>
      <w:b/>
      <w:bCs/>
      <w:kern w:val="2"/>
      <w:sz w:val="20"/>
      <w:szCs w:val="20"/>
    </w:rPr>
  </w:style>
  <w:style w:type="paragraph" w:styleId="Puntoelenco">
    <w:name w:val="List Bullet"/>
    <w:basedOn w:val="Normale"/>
    <w:link w:val="PuntoelencoCarattere"/>
    <w:rsid w:val="002E7B33"/>
    <w:pPr>
      <w:numPr>
        <w:numId w:val="10"/>
      </w:numPr>
      <w:spacing w:line="300" w:lineRule="exact"/>
      <w:jc w:val="both"/>
    </w:pPr>
    <w:rPr>
      <w:rFonts w:ascii="Trebuchet MS" w:hAnsi="Trebuchet MS"/>
      <w:kern w:val="2"/>
      <w:sz w:val="20"/>
      <w:szCs w:val="20"/>
    </w:rPr>
  </w:style>
  <w:style w:type="character" w:customStyle="1" w:styleId="PuntoelencoCarattere">
    <w:name w:val="Punto elenco Carattere"/>
    <w:link w:val="Puntoelenco"/>
    <w:rsid w:val="002E7B33"/>
    <w:rPr>
      <w:rFonts w:ascii="Trebuchet MS" w:hAnsi="Trebuchet MS"/>
      <w:kern w:val="2"/>
    </w:rPr>
  </w:style>
  <w:style w:type="paragraph" w:styleId="Formuladichiusura">
    <w:name w:val="Closing"/>
    <w:basedOn w:val="Normale"/>
    <w:link w:val="FormuladichiusuraCarattere"/>
    <w:uiPriority w:val="99"/>
    <w:rsid w:val="002E7B33"/>
    <w:pPr>
      <w:widowControl w:val="0"/>
      <w:autoSpaceDE w:val="0"/>
      <w:autoSpaceDN w:val="0"/>
      <w:adjustRightInd w:val="0"/>
      <w:spacing w:line="300" w:lineRule="exact"/>
      <w:ind w:left="4252"/>
      <w:jc w:val="both"/>
    </w:pPr>
    <w:rPr>
      <w:rFonts w:ascii="Trebuchet MS" w:hAnsi="Trebuchet MS"/>
      <w:kern w:val="2"/>
      <w:sz w:val="20"/>
      <w:szCs w:val="20"/>
    </w:rPr>
  </w:style>
  <w:style w:type="character" w:customStyle="1" w:styleId="FormuladichiusuraCarattere">
    <w:name w:val="Formula di chiusura Carattere"/>
    <w:basedOn w:val="Carpredefinitoparagrafo"/>
    <w:link w:val="Formuladichiusura"/>
    <w:uiPriority w:val="99"/>
    <w:rsid w:val="002E7B33"/>
    <w:rPr>
      <w:rFonts w:ascii="Trebuchet MS" w:hAnsi="Trebuchet MS"/>
      <w:kern w:val="2"/>
    </w:rPr>
  </w:style>
  <w:style w:type="paragraph" w:styleId="Sottotitolo">
    <w:name w:val="Subtitle"/>
    <w:basedOn w:val="Normale"/>
    <w:link w:val="SottotitoloCarattere"/>
    <w:uiPriority w:val="99"/>
    <w:qFormat/>
    <w:rsid w:val="002E7B33"/>
    <w:pPr>
      <w:widowControl w:val="0"/>
      <w:autoSpaceDE w:val="0"/>
      <w:autoSpaceDN w:val="0"/>
      <w:adjustRightInd w:val="0"/>
      <w:spacing w:after="60" w:line="300" w:lineRule="exact"/>
      <w:outlineLvl w:val="1"/>
    </w:pPr>
    <w:rPr>
      <w:rFonts w:ascii="Cambria" w:hAnsi="Cambria"/>
      <w:kern w:val="2"/>
    </w:rPr>
  </w:style>
  <w:style w:type="character" w:customStyle="1" w:styleId="SottotitoloCarattere">
    <w:name w:val="Sottotitolo Carattere"/>
    <w:basedOn w:val="Carpredefinitoparagrafo"/>
    <w:link w:val="Sottotitolo"/>
    <w:uiPriority w:val="99"/>
    <w:rsid w:val="002E7B33"/>
    <w:rPr>
      <w:rFonts w:ascii="Cambria" w:hAnsi="Cambria"/>
      <w:kern w:val="2"/>
      <w:sz w:val="24"/>
      <w:szCs w:val="24"/>
    </w:rPr>
  </w:style>
  <w:style w:type="paragraph" w:styleId="Corpodeltesto2">
    <w:name w:val="Body Text 2"/>
    <w:basedOn w:val="Corpotesto"/>
    <w:link w:val="Corpodeltesto2Carattere"/>
    <w:rsid w:val="002E7B33"/>
    <w:pPr>
      <w:widowControl w:val="0"/>
      <w:tabs>
        <w:tab w:val="left" w:pos="357"/>
      </w:tabs>
      <w:overflowPunct/>
      <w:autoSpaceDE/>
      <w:autoSpaceDN/>
      <w:adjustRightInd/>
      <w:spacing w:line="300" w:lineRule="exact"/>
      <w:ind w:left="357" w:firstLine="3"/>
      <w:jc w:val="both"/>
      <w:textAlignment w:val="auto"/>
    </w:pPr>
    <w:rPr>
      <w:rFonts w:ascii="Trebuchet MS" w:hAnsi="Trebuchet MS"/>
      <w:i w:val="0"/>
      <w:kern w:val="2"/>
      <w:sz w:val="24"/>
      <w:szCs w:val="24"/>
    </w:rPr>
  </w:style>
  <w:style w:type="character" w:customStyle="1" w:styleId="Corpodeltesto2Carattere">
    <w:name w:val="Corpo del testo 2 Carattere"/>
    <w:basedOn w:val="Carpredefinitoparagrafo"/>
    <w:link w:val="Corpodeltesto2"/>
    <w:rsid w:val="002E7B33"/>
    <w:rPr>
      <w:rFonts w:ascii="Trebuchet MS" w:hAnsi="Trebuchet MS"/>
      <w:kern w:val="2"/>
      <w:sz w:val="24"/>
      <w:szCs w:val="24"/>
    </w:rPr>
  </w:style>
  <w:style w:type="character" w:customStyle="1" w:styleId="IntestazioneCarattere">
    <w:name w:val="Intestazione Carattere"/>
    <w:link w:val="Intestazione"/>
    <w:rsid w:val="002E7B33"/>
    <w:rPr>
      <w:sz w:val="24"/>
      <w:szCs w:val="24"/>
    </w:rPr>
  </w:style>
  <w:style w:type="paragraph" w:styleId="Indirizzomittente">
    <w:name w:val="envelope return"/>
    <w:basedOn w:val="Normale"/>
    <w:uiPriority w:val="99"/>
    <w:rsid w:val="002E7B33"/>
    <w:pPr>
      <w:widowControl w:val="0"/>
      <w:autoSpaceDE w:val="0"/>
      <w:autoSpaceDN w:val="0"/>
      <w:adjustRightInd w:val="0"/>
      <w:spacing w:line="300" w:lineRule="exact"/>
      <w:jc w:val="both"/>
    </w:pPr>
    <w:rPr>
      <w:rFonts w:ascii="Arial" w:hAnsi="Arial" w:cs="Arial"/>
      <w:kern w:val="2"/>
      <w:sz w:val="20"/>
      <w:szCs w:val="20"/>
    </w:rPr>
  </w:style>
  <w:style w:type="paragraph" w:styleId="Numeroelenco3">
    <w:name w:val="List Number 3"/>
    <w:basedOn w:val="Normale"/>
    <w:link w:val="Numeroelenco3Carattere"/>
    <w:uiPriority w:val="99"/>
    <w:rsid w:val="002E7B33"/>
    <w:pPr>
      <w:widowControl w:val="0"/>
      <w:numPr>
        <w:numId w:val="11"/>
      </w:numPr>
      <w:autoSpaceDE w:val="0"/>
      <w:autoSpaceDN w:val="0"/>
      <w:adjustRightInd w:val="0"/>
      <w:spacing w:line="300" w:lineRule="exact"/>
      <w:jc w:val="both"/>
    </w:pPr>
    <w:rPr>
      <w:rFonts w:ascii="Trebuchet MS" w:hAnsi="Trebuchet MS"/>
      <w:kern w:val="2"/>
      <w:sz w:val="20"/>
      <w:szCs w:val="20"/>
    </w:rPr>
  </w:style>
  <w:style w:type="character" w:customStyle="1" w:styleId="Numeroelenco3Carattere">
    <w:name w:val="Numero elenco 3 Carattere"/>
    <w:link w:val="Numeroelenco3"/>
    <w:uiPriority w:val="99"/>
    <w:rsid w:val="002E7B33"/>
    <w:rPr>
      <w:rFonts w:ascii="Trebuchet MS" w:hAnsi="Trebuchet MS"/>
      <w:kern w:val="2"/>
    </w:rPr>
  </w:style>
  <w:style w:type="paragraph" w:styleId="Rientronormale">
    <w:name w:val="Normal Indent"/>
    <w:basedOn w:val="Normale"/>
    <w:link w:val="RientronormaleCarattere"/>
    <w:rsid w:val="002E7B33"/>
    <w:pPr>
      <w:widowControl w:val="0"/>
      <w:autoSpaceDE w:val="0"/>
      <w:autoSpaceDN w:val="0"/>
      <w:adjustRightInd w:val="0"/>
      <w:spacing w:line="300" w:lineRule="exact"/>
      <w:ind w:left="708"/>
      <w:jc w:val="both"/>
    </w:pPr>
    <w:rPr>
      <w:rFonts w:ascii="Trebuchet MS" w:hAnsi="Trebuchet MS"/>
      <w:kern w:val="2"/>
    </w:rPr>
  </w:style>
  <w:style w:type="character" w:customStyle="1" w:styleId="RientronormaleCarattere">
    <w:name w:val="Rientro normale Carattere"/>
    <w:link w:val="Rientronormale"/>
    <w:rsid w:val="002E7B33"/>
    <w:rPr>
      <w:rFonts w:ascii="Trebuchet MS" w:hAnsi="Trebuchet MS"/>
      <w:kern w:val="2"/>
      <w:sz w:val="24"/>
      <w:szCs w:val="24"/>
    </w:rPr>
  </w:style>
  <w:style w:type="paragraph" w:styleId="Rientrocorpodeltesto">
    <w:name w:val="Body Text Indent"/>
    <w:basedOn w:val="Normale"/>
    <w:link w:val="RientrocorpodeltestoCarattere"/>
    <w:rsid w:val="002E7B33"/>
    <w:pPr>
      <w:widowControl w:val="0"/>
      <w:tabs>
        <w:tab w:val="left" w:pos="357"/>
      </w:tabs>
      <w:autoSpaceDE w:val="0"/>
      <w:autoSpaceDN w:val="0"/>
      <w:adjustRightInd w:val="0"/>
      <w:spacing w:line="300" w:lineRule="exact"/>
      <w:ind w:left="284"/>
      <w:jc w:val="both"/>
    </w:pPr>
    <w:rPr>
      <w:rFonts w:ascii="Trebuchet MS" w:hAnsi="Trebuchet MS"/>
      <w:kern w:val="2"/>
      <w:sz w:val="20"/>
      <w:szCs w:val="20"/>
    </w:rPr>
  </w:style>
  <w:style w:type="character" w:customStyle="1" w:styleId="RientrocorpodeltestoCarattere">
    <w:name w:val="Rientro corpo del testo Carattere"/>
    <w:basedOn w:val="Carpredefinitoparagrafo"/>
    <w:link w:val="Rientrocorpodeltesto"/>
    <w:rsid w:val="002E7B33"/>
    <w:rPr>
      <w:rFonts w:ascii="Trebuchet MS" w:hAnsi="Trebuchet MS"/>
      <w:kern w:val="2"/>
    </w:rPr>
  </w:style>
  <w:style w:type="paragraph" w:styleId="Puntoelenco2">
    <w:name w:val="List Bullet 2"/>
    <w:basedOn w:val="Normale"/>
    <w:uiPriority w:val="99"/>
    <w:rsid w:val="002E7B33"/>
    <w:pPr>
      <w:widowControl w:val="0"/>
      <w:tabs>
        <w:tab w:val="num" w:pos="643"/>
      </w:tabs>
      <w:autoSpaceDE w:val="0"/>
      <w:autoSpaceDN w:val="0"/>
      <w:adjustRightInd w:val="0"/>
      <w:spacing w:line="300" w:lineRule="exact"/>
      <w:ind w:left="643" w:hanging="360"/>
      <w:jc w:val="both"/>
    </w:pPr>
    <w:rPr>
      <w:rFonts w:ascii="Trebuchet MS" w:hAnsi="Trebuchet MS" w:cs="Trebuchet MS"/>
      <w:kern w:val="2"/>
      <w:sz w:val="20"/>
      <w:szCs w:val="20"/>
    </w:rPr>
  </w:style>
  <w:style w:type="paragraph" w:customStyle="1" w:styleId="blu1">
    <w:name w:val="blu1"/>
    <w:basedOn w:val="Normale"/>
    <w:uiPriority w:val="99"/>
    <w:rsid w:val="002E7B33"/>
    <w:pPr>
      <w:spacing w:after="150"/>
    </w:pPr>
    <w:rPr>
      <w:rFonts w:ascii="Trebuchet MS" w:hAnsi="Trebuchet MS" w:cs="Trebuchet MS"/>
      <w:color w:val="0C2677"/>
      <w:sz w:val="17"/>
      <w:szCs w:val="17"/>
    </w:rPr>
  </w:style>
  <w:style w:type="character" w:styleId="Rimandonotaapidipagina">
    <w:name w:val="footnote reference"/>
    <w:semiHidden/>
    <w:rsid w:val="002E7B33"/>
    <w:rPr>
      <w:vertAlign w:val="superscript"/>
    </w:rPr>
  </w:style>
  <w:style w:type="paragraph" w:customStyle="1" w:styleId="StileTrebuchetMS10ptGiustificato">
    <w:name w:val="Stile Trebuchet MS 10 pt Giustificato"/>
    <w:basedOn w:val="Normale"/>
    <w:link w:val="StileTrebuchetMS10ptGiustificatoCarattere"/>
    <w:uiPriority w:val="99"/>
    <w:rsid w:val="002E7B33"/>
    <w:pPr>
      <w:jc w:val="both"/>
    </w:pPr>
    <w:rPr>
      <w:rFonts w:ascii="Trebuchet MS" w:hAnsi="Trebuchet MS"/>
      <w:kern w:val="2"/>
    </w:rPr>
  </w:style>
  <w:style w:type="character" w:customStyle="1" w:styleId="StileTrebuchetMS10ptGiustificatoCarattere">
    <w:name w:val="Stile Trebuchet MS 10 pt Giustificato Carattere"/>
    <w:link w:val="StileTrebuchetMS10ptGiustificato"/>
    <w:uiPriority w:val="99"/>
    <w:rsid w:val="002E7B33"/>
    <w:rPr>
      <w:rFonts w:ascii="Trebuchet MS" w:hAnsi="Trebuchet MS"/>
      <w:kern w:val="2"/>
      <w:sz w:val="24"/>
      <w:szCs w:val="24"/>
    </w:rPr>
  </w:style>
  <w:style w:type="paragraph" w:customStyle="1" w:styleId="CarattereCarattereCarattere">
    <w:name w:val="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
    <w:name w:val="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TestofumettoCarattere">
    <w:name w:val="Testo fumetto Carattere"/>
    <w:link w:val="Testofumetto"/>
    <w:uiPriority w:val="99"/>
    <w:semiHidden/>
    <w:rsid w:val="002E7B33"/>
    <w:rPr>
      <w:rFonts w:ascii="Tahoma" w:hAnsi="Tahoma" w:cs="Tahoma"/>
      <w:sz w:val="16"/>
      <w:szCs w:val="16"/>
    </w:rPr>
  </w:style>
  <w:style w:type="paragraph" w:customStyle="1" w:styleId="normale0">
    <w:name w:val="normale"/>
    <w:basedOn w:val="Corpodeltesto2"/>
    <w:rsid w:val="002E7B33"/>
    <w:pPr>
      <w:widowControl/>
      <w:tabs>
        <w:tab w:val="clear" w:pos="357"/>
      </w:tabs>
      <w:spacing w:line="240" w:lineRule="auto"/>
      <w:ind w:left="432" w:firstLine="0"/>
    </w:pPr>
    <w:rPr>
      <w:kern w:val="0"/>
    </w:rPr>
  </w:style>
  <w:style w:type="paragraph" w:customStyle="1" w:styleId="CarattereCarattereCarattereCarattereCarattereCarattereCarattereCarattereCarattere">
    <w:name w:val="Carattere Carattere Carattere Carattere Carattere Carattere Carattere Carattere Carattere"/>
    <w:basedOn w:val="Normale"/>
    <w:uiPriority w:val="99"/>
    <w:rsid w:val="002E7B33"/>
    <w:pPr>
      <w:spacing w:after="160" w:line="240" w:lineRule="exact"/>
    </w:pPr>
    <w:rPr>
      <w:rFonts w:ascii="Tahoma" w:hAnsi="Tahoma" w:cs="Tahoma"/>
      <w:sz w:val="20"/>
      <w:szCs w:val="20"/>
      <w:lang w:val="en-US" w:eastAsia="en-US"/>
    </w:rPr>
  </w:style>
  <w:style w:type="paragraph" w:customStyle="1" w:styleId="usoboll1">
    <w:name w:val="usoboll1"/>
    <w:basedOn w:val="Normale"/>
    <w:rsid w:val="002E7B33"/>
    <w:pPr>
      <w:spacing w:line="482" w:lineRule="exact"/>
      <w:jc w:val="both"/>
    </w:pPr>
    <w:rPr>
      <w:rFonts w:ascii="Trebuchet MS" w:hAnsi="Trebuchet MS" w:cs="Trebuchet MS"/>
    </w:rPr>
  </w:style>
  <w:style w:type="paragraph" w:customStyle="1" w:styleId="punto1lettera">
    <w:name w:val="punto 1 lettera"/>
    <w:basedOn w:val="Normale"/>
    <w:autoRedefine/>
    <w:uiPriority w:val="99"/>
    <w:rsid w:val="002E7B33"/>
    <w:pPr>
      <w:numPr>
        <w:numId w:val="12"/>
      </w:numPr>
      <w:jc w:val="both"/>
    </w:pPr>
    <w:rPr>
      <w:rFonts w:ascii="Comic Sans MS" w:hAnsi="Comic Sans MS" w:cs="Comic Sans MS"/>
      <w:sz w:val="20"/>
      <w:szCs w:val="20"/>
    </w:rPr>
  </w:style>
  <w:style w:type="paragraph" w:customStyle="1" w:styleId="CarattereCarattereCarattereCarattereCarattereCarattere1">
    <w:name w:val="Carattere Carattere Carattere Carattere Carattere Carattere1"/>
    <w:basedOn w:val="Normale"/>
    <w:uiPriority w:val="99"/>
    <w:rsid w:val="002E7B33"/>
    <w:pPr>
      <w:ind w:left="567"/>
    </w:pPr>
    <w:rPr>
      <w:rFonts w:ascii="Arial" w:hAnsi="Arial" w:cs="Arial"/>
    </w:rPr>
  </w:style>
  <w:style w:type="paragraph" w:customStyle="1" w:styleId="TESTORA">
    <w:name w:val="TESTO RA"/>
    <w:basedOn w:val="Normale"/>
    <w:autoRedefine/>
    <w:uiPriority w:val="99"/>
    <w:rsid w:val="002E7B33"/>
    <w:pPr>
      <w:jc w:val="both"/>
    </w:pPr>
    <w:rPr>
      <w:rFonts w:ascii="Trebuchet MS" w:hAnsi="Trebuchet MS" w:cs="Trebuchet MS"/>
    </w:rPr>
  </w:style>
  <w:style w:type="character" w:customStyle="1" w:styleId="Carattere8">
    <w:name w:val="Carattere8"/>
    <w:uiPriority w:val="99"/>
    <w:rsid w:val="002E7B33"/>
    <w:rPr>
      <w:rFonts w:ascii="Trebuchet MS" w:hAnsi="Trebuchet MS" w:cs="Trebuchet MS"/>
      <w:b/>
      <w:bCs/>
      <w:kern w:val="2"/>
      <w:sz w:val="24"/>
      <w:szCs w:val="24"/>
      <w:lang w:val="it-IT" w:eastAsia="it-IT"/>
    </w:rPr>
  </w:style>
  <w:style w:type="paragraph" w:customStyle="1" w:styleId="CarattereCarattere9">
    <w:name w:val="Carattere Carattere9"/>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NormaleWeb8">
    <w:name w:val="Normale (Web)8"/>
    <w:basedOn w:val="Normale"/>
    <w:uiPriority w:val="99"/>
    <w:rsid w:val="002E7B33"/>
    <w:pPr>
      <w:spacing w:after="150"/>
    </w:pPr>
    <w:rPr>
      <w:rFonts w:ascii="Trebuchet MS" w:hAnsi="Trebuchet MS" w:cs="Trebuchet MS"/>
      <w:sz w:val="17"/>
      <w:szCs w:val="17"/>
    </w:rPr>
  </w:style>
  <w:style w:type="paragraph" w:styleId="Primorientrocorpodeltesto">
    <w:name w:val="Body Text First Indent"/>
    <w:basedOn w:val="Corpotesto"/>
    <w:link w:val="PrimorientrocorpodeltestoCarattere"/>
    <w:uiPriority w:val="99"/>
    <w:rsid w:val="002E7B33"/>
    <w:pPr>
      <w:widowControl w:val="0"/>
      <w:overflowPunct/>
      <w:spacing w:after="120" w:line="300" w:lineRule="exact"/>
      <w:ind w:firstLine="210"/>
      <w:jc w:val="both"/>
      <w:textAlignment w:val="auto"/>
    </w:pPr>
    <w:rPr>
      <w:rFonts w:ascii="Trebuchet MS" w:hAnsi="Trebuchet MS"/>
      <w:i w:val="0"/>
      <w:kern w:val="2"/>
      <w:sz w:val="20"/>
    </w:rPr>
  </w:style>
  <w:style w:type="character" w:customStyle="1" w:styleId="PrimorientrocorpodeltestoCarattere">
    <w:name w:val="Primo rientro corpo del testo Carattere"/>
    <w:basedOn w:val="CorpotestoCarattere"/>
    <w:link w:val="Primorientrocorpodeltesto"/>
    <w:uiPriority w:val="99"/>
    <w:rsid w:val="002E7B33"/>
    <w:rPr>
      <w:rFonts w:ascii="Trebuchet MS" w:hAnsi="Trebuchet MS"/>
      <w:i w:val="0"/>
      <w:kern w:val="2"/>
      <w:sz w:val="14"/>
    </w:rPr>
  </w:style>
  <w:style w:type="paragraph" w:customStyle="1" w:styleId="AA1stlevelbullet">
    <w:name w:val="AA 1st level bullet"/>
    <w:basedOn w:val="Normale"/>
    <w:uiPriority w:val="99"/>
    <w:rsid w:val="002E7B33"/>
    <w:pPr>
      <w:numPr>
        <w:numId w:val="13"/>
      </w:numPr>
      <w:spacing w:line="280" w:lineRule="atLeast"/>
    </w:pPr>
    <w:rPr>
      <w:rFonts w:ascii="Trebuchet MS" w:hAnsi="Trebuchet MS" w:cs="Trebuchet MS"/>
      <w:sz w:val="22"/>
      <w:szCs w:val="22"/>
      <w:lang w:eastAsia="en-US"/>
    </w:rPr>
  </w:style>
  <w:style w:type="paragraph" w:customStyle="1" w:styleId="xl39">
    <w:name w:val="xl39"/>
    <w:basedOn w:val="Normale"/>
    <w:uiPriority w:val="99"/>
    <w:rsid w:val="002E7B3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Arial Unicode MS"/>
    </w:rPr>
  </w:style>
  <w:style w:type="paragraph" w:customStyle="1" w:styleId="CarattereCarattere12CarattereCarattereCarattere">
    <w:name w:val="Carattere Carattere12 Carattere Carattere Carattere"/>
    <w:basedOn w:val="Normale"/>
    <w:uiPriority w:val="99"/>
    <w:rsid w:val="002E7B33"/>
    <w:pPr>
      <w:suppressAutoHyphens/>
      <w:ind w:left="567"/>
      <w:jc w:val="both"/>
    </w:pPr>
    <w:rPr>
      <w:rFonts w:ascii="Arial" w:hAnsi="Arial" w:cs="Arial"/>
    </w:rPr>
  </w:style>
  <w:style w:type="paragraph" w:customStyle="1" w:styleId="CarattereCarattere10">
    <w:name w:val="Carattere Carattere10"/>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1Carattere1CarattereCarattereCarattereCarattereCarattere">
    <w:name w:val="Carattere Carattere1 Carattere1 Carattere Carattere 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uiPriority w:val="99"/>
    <w:rsid w:val="002E7B33"/>
    <w:pPr>
      <w:ind w:left="567"/>
      <w:jc w:val="both"/>
    </w:pPr>
    <w:rPr>
      <w:rFonts w:ascii="Arial" w:hAnsi="Arial" w:cs="Arial"/>
    </w:rPr>
  </w:style>
  <w:style w:type="paragraph" w:styleId="Numeroelenco2">
    <w:name w:val="List Number 2"/>
    <w:basedOn w:val="Normale"/>
    <w:uiPriority w:val="99"/>
    <w:rsid w:val="002E7B33"/>
    <w:pPr>
      <w:widowControl w:val="0"/>
      <w:numPr>
        <w:numId w:val="18"/>
      </w:numPr>
      <w:autoSpaceDE w:val="0"/>
      <w:autoSpaceDN w:val="0"/>
      <w:adjustRightInd w:val="0"/>
      <w:spacing w:line="300" w:lineRule="exact"/>
      <w:contextualSpacing/>
      <w:jc w:val="both"/>
    </w:pPr>
    <w:rPr>
      <w:rFonts w:ascii="Trebuchet MS" w:hAnsi="Trebuchet MS" w:cs="Trebuchet MS"/>
      <w:kern w:val="2"/>
      <w:sz w:val="20"/>
      <w:szCs w:val="20"/>
    </w:rPr>
  </w:style>
  <w:style w:type="character" w:customStyle="1" w:styleId="TrattinoCarattere">
    <w:name w:val="Trattino Carattere"/>
    <w:link w:val="Trattino"/>
    <w:rsid w:val="002E7B33"/>
    <w:rPr>
      <w:rFonts w:ascii="Arial" w:hAnsi="Arial"/>
      <w:sz w:val="22"/>
      <w:szCs w:val="22"/>
    </w:rPr>
  </w:style>
  <w:style w:type="paragraph" w:customStyle="1" w:styleId="Trattino">
    <w:name w:val="Trattino"/>
    <w:basedOn w:val="Normale"/>
    <w:link w:val="TrattinoCarattere"/>
    <w:qFormat/>
    <w:rsid w:val="002E7B33"/>
    <w:pPr>
      <w:numPr>
        <w:numId w:val="14"/>
      </w:numPr>
      <w:autoSpaceDE w:val="0"/>
      <w:autoSpaceDN w:val="0"/>
      <w:spacing w:before="120"/>
      <w:jc w:val="both"/>
    </w:pPr>
    <w:rPr>
      <w:rFonts w:ascii="Arial" w:hAnsi="Arial"/>
      <w:sz w:val="22"/>
      <w:szCs w:val="22"/>
    </w:rPr>
  </w:style>
  <w:style w:type="paragraph" w:customStyle="1" w:styleId="Trattinoamargine">
    <w:name w:val="Trattino a margine"/>
    <w:basedOn w:val="Normale"/>
    <w:uiPriority w:val="99"/>
    <w:rsid w:val="002E7B33"/>
    <w:pPr>
      <w:autoSpaceDE w:val="0"/>
      <w:autoSpaceDN w:val="0"/>
      <w:spacing w:before="240"/>
      <w:jc w:val="both"/>
    </w:pPr>
    <w:rPr>
      <w:rFonts w:ascii="Arial" w:hAnsi="Arial" w:cs="Arial"/>
      <w:sz w:val="22"/>
      <w:szCs w:val="22"/>
    </w:rPr>
  </w:style>
  <w:style w:type="paragraph" w:customStyle="1" w:styleId="Normale-INAIL">
    <w:name w:val="Normale - INAIL"/>
    <w:basedOn w:val="Normale"/>
    <w:link w:val="Normale-INAILChar"/>
    <w:uiPriority w:val="99"/>
    <w:rsid w:val="002E7B33"/>
    <w:pPr>
      <w:spacing w:after="200" w:line="276" w:lineRule="auto"/>
      <w:ind w:left="357"/>
      <w:jc w:val="both"/>
    </w:pPr>
    <w:rPr>
      <w:rFonts w:ascii="Franklin Gothic Book" w:hAnsi="Franklin Gothic Book"/>
      <w:noProof/>
      <w:sz w:val="20"/>
      <w:szCs w:val="20"/>
      <w:lang w:eastAsia="en-US"/>
    </w:rPr>
  </w:style>
  <w:style w:type="character" w:customStyle="1" w:styleId="Normale-INAILChar">
    <w:name w:val="Normale - INAIL Char"/>
    <w:link w:val="Normale-INAIL"/>
    <w:uiPriority w:val="99"/>
    <w:rsid w:val="002E7B33"/>
    <w:rPr>
      <w:rFonts w:ascii="Franklin Gothic Book" w:hAnsi="Franklin Gothic Book"/>
      <w:noProof/>
      <w:lang w:eastAsia="en-US"/>
    </w:rPr>
  </w:style>
  <w:style w:type="paragraph" w:styleId="Didascalia">
    <w:name w:val="caption"/>
    <w:basedOn w:val="Normale"/>
    <w:next w:val="Normale"/>
    <w:uiPriority w:val="99"/>
    <w:qFormat/>
    <w:rsid w:val="002E7B33"/>
    <w:pPr>
      <w:spacing w:after="200"/>
    </w:pPr>
    <w:rPr>
      <w:rFonts w:ascii="Franklin Gothic Book" w:hAnsi="Franklin Gothic Book" w:cs="Franklin Gothic Book"/>
      <w:b/>
      <w:bCs/>
      <w:color w:val="4F81BD"/>
      <w:sz w:val="18"/>
      <w:szCs w:val="18"/>
      <w:lang w:eastAsia="en-US"/>
    </w:rPr>
  </w:style>
  <w:style w:type="paragraph" w:customStyle="1" w:styleId="CircolareTesto">
    <w:name w:val="CircolareTesto"/>
    <w:basedOn w:val="Normale"/>
    <w:uiPriority w:val="99"/>
    <w:rsid w:val="002E7B33"/>
    <w:pPr>
      <w:spacing w:before="120" w:after="120" w:line="360" w:lineRule="auto"/>
      <w:jc w:val="both"/>
    </w:pPr>
    <w:rPr>
      <w:rFonts w:ascii="Verdana" w:hAnsi="Verdana" w:cs="Verdana"/>
      <w:sz w:val="22"/>
      <w:szCs w:val="22"/>
    </w:rPr>
  </w:style>
  <w:style w:type="paragraph" w:customStyle="1" w:styleId="Stile5livelli">
    <w:name w:val="Stile5 livelli"/>
    <w:basedOn w:val="Paragrafoelenco"/>
    <w:link w:val="Stile5livelliCarattere"/>
    <w:uiPriority w:val="99"/>
    <w:rsid w:val="002E7B33"/>
    <w:pPr>
      <w:widowControl w:val="0"/>
      <w:autoSpaceDE w:val="0"/>
      <w:autoSpaceDN w:val="0"/>
      <w:adjustRightInd w:val="0"/>
      <w:spacing w:line="300" w:lineRule="exact"/>
      <w:ind w:left="0"/>
      <w:jc w:val="both"/>
    </w:pPr>
    <w:rPr>
      <w:rFonts w:ascii="Trebuchet MS" w:hAnsi="Trebuchet MS"/>
      <w:kern w:val="2"/>
      <w:sz w:val="20"/>
      <w:szCs w:val="20"/>
    </w:rPr>
  </w:style>
  <w:style w:type="character" w:customStyle="1" w:styleId="Stile5livelliCarattere">
    <w:name w:val="Stile5 livelli Carattere"/>
    <w:link w:val="Stile5livelli"/>
    <w:uiPriority w:val="99"/>
    <w:rsid w:val="002E7B33"/>
    <w:rPr>
      <w:rFonts w:ascii="Trebuchet MS" w:hAnsi="Trebuchet MS"/>
      <w:kern w:val="2"/>
    </w:rPr>
  </w:style>
  <w:style w:type="character" w:styleId="Enfasigrassetto">
    <w:name w:val="Strong"/>
    <w:uiPriority w:val="22"/>
    <w:qFormat/>
    <w:rsid w:val="002E7B33"/>
    <w:rPr>
      <w:b/>
      <w:bCs/>
    </w:rPr>
  </w:style>
  <w:style w:type="paragraph" w:styleId="Testonormale">
    <w:name w:val="Plain Text"/>
    <w:basedOn w:val="Normale"/>
    <w:link w:val="TestonormaleCarattere"/>
    <w:uiPriority w:val="99"/>
    <w:semiHidden/>
    <w:unhideWhenUsed/>
    <w:rsid w:val="002E7B33"/>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2E7B33"/>
    <w:rPr>
      <w:rFonts w:ascii="Calibri" w:eastAsia="Calibri" w:hAnsi="Calibri"/>
      <w:sz w:val="22"/>
      <w:szCs w:val="21"/>
      <w:lang w:eastAsia="en-US"/>
    </w:rPr>
  </w:style>
  <w:style w:type="paragraph" w:customStyle="1" w:styleId="StileTimesNewRoman">
    <w:name w:val="Stile Times New Roman"/>
    <w:basedOn w:val="Normale"/>
    <w:rsid w:val="002E7B33"/>
    <w:pPr>
      <w:spacing w:before="60" w:after="60"/>
      <w:jc w:val="both"/>
    </w:pPr>
    <w:rPr>
      <w:sz w:val="20"/>
      <w:szCs w:val="20"/>
    </w:rPr>
  </w:style>
  <w:style w:type="paragraph" w:customStyle="1" w:styleId="Trebuchet14">
    <w:name w:val="Trebuchet 14"/>
    <w:basedOn w:val="Normale"/>
    <w:rsid w:val="002E7B33"/>
    <w:pPr>
      <w:spacing w:line="300" w:lineRule="exact"/>
    </w:pPr>
    <w:rPr>
      <w:rFonts w:ascii="Trebuchet MS" w:hAnsi="Trebuchet MS"/>
      <w:b/>
      <w:sz w:val="28"/>
    </w:rPr>
  </w:style>
  <w:style w:type="paragraph" w:customStyle="1" w:styleId="Stileusoboll1BookAntiquaPrimariga063cmInterlineadop">
    <w:name w:val="Stile usoboll1 + Book Antiqua Prima riga:  063 cm Interlinea dop..."/>
    <w:basedOn w:val="usoboll1"/>
    <w:rsid w:val="002E7B33"/>
    <w:pPr>
      <w:widowControl w:val="0"/>
      <w:spacing w:before="120" w:after="120" w:line="240" w:lineRule="atLeast"/>
      <w:ind w:firstLine="357"/>
    </w:pPr>
    <w:rPr>
      <w:rFonts w:ascii="Book Antiqua" w:hAnsi="Book Antiqua" w:cs="Times New Roman"/>
      <w:szCs w:val="20"/>
      <w:lang w:val="en-US" w:eastAsia="en-US" w:bidi="en-US"/>
    </w:rPr>
  </w:style>
  <w:style w:type="paragraph" w:customStyle="1" w:styleId="Paragrafoelenco1">
    <w:name w:val="Paragrafo elenco1"/>
    <w:basedOn w:val="Normale"/>
    <w:qFormat/>
    <w:rsid w:val="002E7B33"/>
    <w:pPr>
      <w:ind w:left="720"/>
      <w:contextualSpacing/>
      <w:jc w:val="both"/>
    </w:pPr>
    <w:rPr>
      <w:lang w:eastAsia="en-US"/>
    </w:rPr>
  </w:style>
  <w:style w:type="paragraph" w:customStyle="1" w:styleId="Corpotesto1">
    <w:name w:val="Corpo testo1"/>
    <w:basedOn w:val="Default"/>
    <w:next w:val="Default"/>
    <w:link w:val="CorpotestoCarattere3"/>
    <w:uiPriority w:val="99"/>
    <w:rsid w:val="002E7B33"/>
    <w:rPr>
      <w:rFonts w:ascii="Arial" w:hAnsi="Arial" w:cs="Arial"/>
      <w:color w:val="auto"/>
      <w:lang w:val="en-US" w:eastAsia="en-US"/>
    </w:rPr>
  </w:style>
  <w:style w:type="character" w:customStyle="1" w:styleId="CorpotestoCarattere3">
    <w:name w:val="Corpo testo Carattere3"/>
    <w:link w:val="Corpotesto1"/>
    <w:uiPriority w:val="99"/>
    <w:locked/>
    <w:rsid w:val="002E7B33"/>
    <w:rPr>
      <w:rFonts w:ascii="Arial" w:hAnsi="Arial" w:cs="Arial"/>
      <w:sz w:val="24"/>
      <w:szCs w:val="24"/>
      <w:lang w:val="en-US" w:eastAsia="en-US"/>
    </w:rPr>
  </w:style>
  <w:style w:type="paragraph" w:customStyle="1" w:styleId="QandAAnswer">
    <w:name w:val="QandAAnswer"/>
    <w:basedOn w:val="Normale"/>
    <w:next w:val="Normale"/>
    <w:rsid w:val="002E7B33"/>
    <w:pPr>
      <w:numPr>
        <w:numId w:val="15"/>
      </w:numPr>
      <w:tabs>
        <w:tab w:val="clear" w:pos="1224"/>
        <w:tab w:val="num" w:pos="360"/>
        <w:tab w:val="num" w:pos="432"/>
      </w:tabs>
      <w:spacing w:before="60"/>
      <w:ind w:left="4627" w:hanging="432"/>
    </w:pPr>
    <w:rPr>
      <w:rFonts w:ascii="Univers" w:hAnsi="Univers"/>
      <w:b/>
      <w:sz w:val="22"/>
      <w:szCs w:val="22"/>
      <w:lang w:val="en-US" w:eastAsia="en-US"/>
    </w:rPr>
  </w:style>
  <w:style w:type="paragraph" w:customStyle="1" w:styleId="Lista">
    <w:name w:val="Lista"/>
    <w:basedOn w:val="Normale"/>
    <w:rsid w:val="002E7B33"/>
    <w:pPr>
      <w:spacing w:before="120"/>
      <w:ind w:left="709"/>
      <w:jc w:val="both"/>
    </w:pPr>
    <w:rPr>
      <w:szCs w:val="20"/>
    </w:rPr>
  </w:style>
  <w:style w:type="paragraph" w:customStyle="1" w:styleId="PuntoElenco1Char">
    <w:name w:val="PuntoElenco1 Char"/>
    <w:basedOn w:val="Normale"/>
    <w:rsid w:val="002E7B33"/>
    <w:pPr>
      <w:numPr>
        <w:numId w:val="16"/>
      </w:numPr>
      <w:spacing w:before="60"/>
      <w:jc w:val="both"/>
    </w:pPr>
    <w:rPr>
      <w:rFonts w:ascii="Book Antiqua" w:hAnsi="Book Antiqua"/>
      <w:sz w:val="22"/>
      <w:szCs w:val="20"/>
      <w:lang w:eastAsia="en-US"/>
    </w:rPr>
  </w:style>
  <w:style w:type="paragraph" w:customStyle="1" w:styleId="Paragrafoelenco2">
    <w:name w:val="Paragrafo elenco2"/>
    <w:basedOn w:val="Normale"/>
    <w:rsid w:val="002E7B33"/>
    <w:pPr>
      <w:ind w:left="720"/>
      <w:contextualSpacing/>
      <w:jc w:val="both"/>
    </w:pPr>
    <w:rPr>
      <w:lang w:eastAsia="en-US"/>
    </w:rPr>
  </w:style>
  <w:style w:type="paragraph" w:customStyle="1" w:styleId="testo1">
    <w:name w:val="testo1"/>
    <w:basedOn w:val="Normale"/>
    <w:rsid w:val="002E7B33"/>
    <w:pPr>
      <w:spacing w:before="120" w:after="240" w:line="276" w:lineRule="auto"/>
      <w:ind w:left="284"/>
      <w:jc w:val="both"/>
    </w:pPr>
    <w:rPr>
      <w:szCs w:val="20"/>
    </w:rPr>
  </w:style>
  <w:style w:type="paragraph" w:customStyle="1" w:styleId="ABLOCKPARA">
    <w:name w:val="A BLOCK PARA"/>
    <w:basedOn w:val="Normale"/>
    <w:rsid w:val="002E7B33"/>
    <w:rPr>
      <w:rFonts w:ascii="Book Antiqua" w:hAnsi="Book Antiqua"/>
      <w:sz w:val="22"/>
      <w:szCs w:val="20"/>
    </w:rPr>
  </w:style>
  <w:style w:type="paragraph" w:customStyle="1" w:styleId="ElencoBullet01Tondo">
    <w:name w:val="Elenco.Bullet01.Tondo"/>
    <w:basedOn w:val="Normale"/>
    <w:link w:val="ElencoBullet01TondoCarattere"/>
    <w:qFormat/>
    <w:rsid w:val="002E7B33"/>
    <w:pPr>
      <w:numPr>
        <w:numId w:val="17"/>
      </w:numPr>
      <w:spacing w:line="276" w:lineRule="auto"/>
      <w:ind w:left="567" w:hanging="357"/>
      <w:jc w:val="both"/>
    </w:pPr>
    <w:rPr>
      <w:rFonts w:ascii="Trebuchet MS" w:hAnsi="Trebuchet MS"/>
      <w:sz w:val="20"/>
      <w:szCs w:val="20"/>
    </w:rPr>
  </w:style>
  <w:style w:type="character" w:customStyle="1" w:styleId="ElencoBullet01TondoCarattere">
    <w:name w:val="Elenco.Bullet01.Tondo Carattere"/>
    <w:link w:val="ElencoBullet01Tondo"/>
    <w:rsid w:val="002E7B33"/>
    <w:rPr>
      <w:rFonts w:ascii="Trebuchet MS" w:hAnsi="Trebuchet MS"/>
    </w:rPr>
  </w:style>
  <w:style w:type="character" w:customStyle="1" w:styleId="Corpodeltesto3Carattere">
    <w:name w:val="Corpo del testo 3 Carattere"/>
    <w:basedOn w:val="Carpredefinitoparagrafo"/>
    <w:link w:val="Corpodeltesto3"/>
    <w:rsid w:val="002E7B33"/>
    <w:rPr>
      <w:b/>
      <w:bCs/>
      <w:sz w:val="24"/>
      <w:szCs w:val="24"/>
    </w:rPr>
  </w:style>
  <w:style w:type="paragraph" w:customStyle="1" w:styleId="testo">
    <w:name w:val="testo"/>
    <w:basedOn w:val="Normale"/>
    <w:link w:val="testoCarattere"/>
    <w:rsid w:val="002E7B33"/>
    <w:pPr>
      <w:jc w:val="both"/>
    </w:pPr>
    <w:rPr>
      <w:szCs w:val="20"/>
    </w:rPr>
  </w:style>
  <w:style w:type="character" w:customStyle="1" w:styleId="testoCarattere">
    <w:name w:val="testo Carattere"/>
    <w:link w:val="testo"/>
    <w:rsid w:val="002E7B33"/>
    <w:rPr>
      <w:sz w:val="24"/>
    </w:rPr>
  </w:style>
  <w:style w:type="paragraph" w:customStyle="1" w:styleId="ablockpara0">
    <w:name w:val="ablockpara"/>
    <w:basedOn w:val="Normale"/>
    <w:rsid w:val="002E7B33"/>
    <w:pPr>
      <w:spacing w:before="100" w:beforeAutospacing="1" w:after="100" w:afterAutospacing="1"/>
    </w:pPr>
  </w:style>
  <w:style w:type="character" w:customStyle="1" w:styleId="MappadocumentoCarattere">
    <w:name w:val="Mappa documento Carattere"/>
    <w:basedOn w:val="Carpredefinitoparagrafo"/>
    <w:link w:val="Mappadocumento"/>
    <w:uiPriority w:val="99"/>
    <w:semiHidden/>
    <w:rsid w:val="002E7B33"/>
    <w:rPr>
      <w:rFonts w:ascii="Tahoma" w:hAnsi="Tahoma" w:cs="Tahoma"/>
      <w:sz w:val="24"/>
      <w:szCs w:val="24"/>
      <w:shd w:val="clear" w:color="auto" w:fill="000080"/>
    </w:rPr>
  </w:style>
  <w:style w:type="character" w:customStyle="1" w:styleId="StileCalibri12pt">
    <w:name w:val="Stile Calibri 12 pt"/>
    <w:rsid w:val="002E7B33"/>
    <w:rPr>
      <w:rFonts w:ascii="Calibri" w:hAnsi="Calibri"/>
      <w:sz w:val="24"/>
    </w:rPr>
  </w:style>
  <w:style w:type="paragraph" w:customStyle="1" w:styleId="Normal-Before6pt">
    <w:name w:val="Normal - Before:  6 pt"/>
    <w:basedOn w:val="Normale"/>
    <w:link w:val="Normal-Before6ptChar"/>
    <w:rsid w:val="002E7B33"/>
    <w:pPr>
      <w:spacing w:before="120"/>
      <w:jc w:val="both"/>
    </w:pPr>
    <w:rPr>
      <w:rFonts w:ascii="Book Antiqua" w:hAnsi="Book Antiqua"/>
      <w:smallCaps/>
      <w:sz w:val="22"/>
      <w:szCs w:val="20"/>
      <w:lang w:val="en-GB" w:eastAsia="zh-TW"/>
    </w:rPr>
  </w:style>
  <w:style w:type="character" w:customStyle="1" w:styleId="Normal-Before6ptChar">
    <w:name w:val="Normal - Before:  6 pt Char"/>
    <w:link w:val="Normal-Before6pt"/>
    <w:rsid w:val="002E7B33"/>
    <w:rPr>
      <w:rFonts w:ascii="Book Antiqua" w:hAnsi="Book Antiqua"/>
      <w:smallCaps/>
      <w:sz w:val="22"/>
      <w:lang w:val="en-GB" w:eastAsia="zh-TW"/>
    </w:rPr>
  </w:style>
  <w:style w:type="character" w:customStyle="1" w:styleId="WW8Num8z0">
    <w:name w:val="WW8Num8z0"/>
    <w:uiPriority w:val="99"/>
    <w:rsid w:val="002E7B33"/>
    <w:rPr>
      <w:rFonts w:ascii="Symbol" w:hAnsi="Symbol"/>
    </w:rPr>
  </w:style>
  <w:style w:type="paragraph" w:customStyle="1" w:styleId="Elencoacolori-Colore11">
    <w:name w:val="Elenco a colori - Colore 11"/>
    <w:basedOn w:val="Normale"/>
    <w:uiPriority w:val="34"/>
    <w:qFormat/>
    <w:rsid w:val="002E7B33"/>
    <w:pPr>
      <w:suppressAutoHyphens/>
      <w:spacing w:before="120" w:after="120" w:line="300" w:lineRule="exact"/>
      <w:ind w:left="720"/>
      <w:contextualSpacing/>
      <w:jc w:val="both"/>
    </w:pPr>
    <w:rPr>
      <w:rFonts w:ascii="Trebuchet MS" w:hAnsi="Trebuchet MS" w:cs="Trebuchet MS"/>
      <w:sz w:val="20"/>
      <w:szCs w:val="20"/>
      <w:lang w:eastAsia="ar-SA"/>
    </w:rPr>
  </w:style>
  <w:style w:type="paragraph" w:customStyle="1" w:styleId="Elencoacolori-Colore13">
    <w:name w:val="Elenco a colori - Colore 13"/>
    <w:basedOn w:val="Normale"/>
    <w:uiPriority w:val="72"/>
    <w:rsid w:val="002E7B33"/>
    <w:pPr>
      <w:spacing w:before="120" w:after="120" w:line="300" w:lineRule="exact"/>
      <w:ind w:left="720"/>
      <w:contextualSpacing/>
      <w:jc w:val="both"/>
    </w:pPr>
    <w:rPr>
      <w:rFonts w:ascii="Trebuchet MS" w:hAnsi="Trebuchet MS"/>
      <w:sz w:val="20"/>
      <w:lang w:eastAsia="en-US" w:bidi="en-US"/>
    </w:rPr>
  </w:style>
  <w:style w:type="paragraph" w:customStyle="1" w:styleId="Corpotestoamargine">
    <w:name w:val="Corpo testo a margine"/>
    <w:basedOn w:val="Corpotesto1"/>
    <w:uiPriority w:val="99"/>
    <w:rsid w:val="002E7B33"/>
    <w:pPr>
      <w:adjustRightInd/>
      <w:spacing w:before="240"/>
      <w:jc w:val="both"/>
    </w:pPr>
    <w:rPr>
      <w:rFonts w:cs="Times New Roman"/>
      <w:sz w:val="22"/>
      <w:lang w:val="it-IT" w:eastAsia="it-IT"/>
    </w:rPr>
  </w:style>
  <w:style w:type="table" w:customStyle="1" w:styleId="Stile4">
    <w:name w:val="Stile4"/>
    <w:basedOn w:val="Tabellanormale"/>
    <w:uiPriority w:val="99"/>
    <w:rsid w:val="002E7B33"/>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paragraph" w:styleId="Elenco">
    <w:name w:val="List"/>
    <w:basedOn w:val="Normale"/>
    <w:uiPriority w:val="99"/>
    <w:unhideWhenUsed/>
    <w:rsid w:val="002E7B33"/>
    <w:pPr>
      <w:widowControl w:val="0"/>
      <w:autoSpaceDE w:val="0"/>
      <w:autoSpaceDN w:val="0"/>
      <w:adjustRightInd w:val="0"/>
      <w:spacing w:line="300" w:lineRule="exact"/>
      <w:ind w:left="283" w:hanging="283"/>
      <w:contextualSpacing/>
      <w:jc w:val="both"/>
    </w:pPr>
    <w:rPr>
      <w:rFonts w:ascii="Trebuchet MS" w:hAnsi="Trebuchet MS" w:cs="Trebuchet MS"/>
      <w:kern w:val="2"/>
      <w:sz w:val="20"/>
      <w:szCs w:val="20"/>
    </w:rPr>
  </w:style>
  <w:style w:type="paragraph" w:customStyle="1" w:styleId="Corpotestotitoli">
    <w:name w:val="Corpo testo titoli"/>
    <w:basedOn w:val="Corpotesto"/>
    <w:uiPriority w:val="99"/>
    <w:rsid w:val="002E7B33"/>
    <w:pPr>
      <w:overflowPunct/>
      <w:autoSpaceDE/>
      <w:autoSpaceDN/>
      <w:adjustRightInd/>
      <w:spacing w:before="240"/>
      <w:ind w:left="907"/>
      <w:jc w:val="both"/>
      <w:textAlignment w:val="auto"/>
    </w:pPr>
    <w:rPr>
      <w:rFonts w:ascii="Times New Roman" w:hAnsi="Times New Roman"/>
      <w:i w:val="0"/>
      <w:sz w:val="24"/>
      <w:szCs w:val="24"/>
    </w:rPr>
  </w:style>
  <w:style w:type="paragraph" w:customStyle="1" w:styleId="Elencopuntatopunto">
    <w:name w:val="Elenco puntato (punto)"/>
    <w:basedOn w:val="Normale"/>
    <w:rsid w:val="002E7B33"/>
    <w:pPr>
      <w:widowControl w:val="0"/>
      <w:numPr>
        <w:numId w:val="19"/>
      </w:numPr>
      <w:spacing w:before="120"/>
      <w:jc w:val="both"/>
    </w:pPr>
    <w:rPr>
      <w:szCs w:val="20"/>
    </w:rPr>
  </w:style>
  <w:style w:type="character" w:customStyle="1" w:styleId="CorpotestoCarattere1">
    <w:name w:val="Corpo testo Carattere1"/>
    <w:rsid w:val="002E7B33"/>
    <w:rPr>
      <w:rFonts w:ascii="Arial" w:hAnsi="Arial"/>
      <w:sz w:val="22"/>
      <w:szCs w:val="24"/>
    </w:rPr>
  </w:style>
  <w:style w:type="paragraph" w:customStyle="1" w:styleId="Paragrafonumerato123">
    <w:name w:val="Paragrafo numerato 1. 2. 3...."/>
    <w:basedOn w:val="Corpotesto1"/>
    <w:rsid w:val="002E7B33"/>
    <w:pPr>
      <w:numPr>
        <w:numId w:val="20"/>
      </w:numPr>
      <w:tabs>
        <w:tab w:val="clear" w:pos="1267"/>
        <w:tab w:val="num" w:pos="720"/>
        <w:tab w:val="num" w:pos="927"/>
      </w:tabs>
      <w:adjustRightInd/>
      <w:spacing w:before="240"/>
      <w:ind w:left="720" w:hanging="360"/>
      <w:jc w:val="both"/>
    </w:pPr>
    <w:rPr>
      <w:rFonts w:cs="Times New Roman"/>
      <w:sz w:val="22"/>
      <w:lang w:val="x-none" w:eastAsia="x-none"/>
    </w:rPr>
  </w:style>
  <w:style w:type="paragraph" w:customStyle="1" w:styleId="StileRientronormaleCentratoSinistro0cm">
    <w:name w:val="Stile Rientro normale + Centrato Sinistro:  0 cm"/>
    <w:basedOn w:val="Normale"/>
    <w:rsid w:val="002E7B33"/>
    <w:pPr>
      <w:widowControl w:val="0"/>
      <w:jc w:val="center"/>
    </w:pPr>
    <w:rPr>
      <w:sz w:val="22"/>
      <w:szCs w:val="20"/>
    </w:rPr>
  </w:style>
  <w:style w:type="paragraph" w:customStyle="1" w:styleId="titolorigatabella">
    <w:name w:val="titolo riga tabella"/>
    <w:basedOn w:val="Normale"/>
    <w:autoRedefine/>
    <w:rsid w:val="002E7B33"/>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2E7B33"/>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2E7B33"/>
    <w:rPr>
      <w:sz w:val="24"/>
    </w:rPr>
  </w:style>
  <w:style w:type="paragraph" w:customStyle="1" w:styleId="clunk">
    <w:name w:val="clunk"/>
    <w:basedOn w:val="Normale"/>
    <w:rsid w:val="002E7B33"/>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2E7B33"/>
    <w:pPr>
      <w:ind w:left="922"/>
    </w:pPr>
  </w:style>
  <w:style w:type="paragraph" w:customStyle="1" w:styleId="formatotit1">
    <w:name w:val="formatotit1"/>
    <w:next w:val="Normale"/>
    <w:rsid w:val="002E7B33"/>
    <w:pPr>
      <w:numPr>
        <w:numId w:val="21"/>
      </w:numPr>
      <w:spacing w:after="720" w:line="360" w:lineRule="auto"/>
      <w:jc w:val="right"/>
    </w:pPr>
    <w:rPr>
      <w:rFonts w:ascii="Arial" w:hAnsi="Arial"/>
      <w:b/>
      <w:noProof/>
      <w:sz w:val="36"/>
    </w:rPr>
  </w:style>
  <w:style w:type="paragraph" w:styleId="Rientrocorpodeltesto3">
    <w:name w:val="Body Text Indent 3"/>
    <w:basedOn w:val="Normale"/>
    <w:link w:val="Rientrocorpodeltesto3Carattere"/>
    <w:rsid w:val="002E7B33"/>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2E7B33"/>
    <w:rPr>
      <w:sz w:val="24"/>
    </w:rPr>
  </w:style>
  <w:style w:type="paragraph" w:customStyle="1" w:styleId="rigatabella">
    <w:name w:val="riga tabella"/>
    <w:basedOn w:val="Normale"/>
    <w:rsid w:val="002E7B33"/>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2E7B33"/>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2E7B33"/>
    <w:rPr>
      <w:i/>
      <w:iCs/>
    </w:rPr>
  </w:style>
  <w:style w:type="paragraph" w:customStyle="1" w:styleId="testo3">
    <w:name w:val="testo3"/>
    <w:basedOn w:val="Rientronormale"/>
    <w:rsid w:val="002E7B33"/>
    <w:pPr>
      <w:autoSpaceDE/>
      <w:autoSpaceDN/>
      <w:adjustRightInd/>
      <w:spacing w:line="240" w:lineRule="auto"/>
      <w:ind w:left="1276"/>
    </w:pPr>
    <w:rPr>
      <w:rFonts w:ascii="Times New Roman" w:hAnsi="Times New Roman"/>
      <w:kern w:val="0"/>
      <w:sz w:val="22"/>
      <w:szCs w:val="20"/>
    </w:rPr>
  </w:style>
  <w:style w:type="paragraph" w:customStyle="1" w:styleId="lista3">
    <w:name w:val="lista3"/>
    <w:basedOn w:val="testo3"/>
    <w:rsid w:val="002E7B33"/>
    <w:pPr>
      <w:widowControl/>
      <w:spacing w:after="120"/>
      <w:ind w:left="1701" w:hanging="283"/>
    </w:pPr>
  </w:style>
  <w:style w:type="paragraph" w:customStyle="1" w:styleId="trattino0">
    <w:name w:val="trattino"/>
    <w:basedOn w:val="Normale"/>
    <w:rsid w:val="002E7B33"/>
    <w:pPr>
      <w:tabs>
        <w:tab w:val="left" w:pos="1120"/>
      </w:tabs>
      <w:spacing w:after="120"/>
      <w:ind w:left="1200" w:hanging="360"/>
    </w:pPr>
    <w:rPr>
      <w:color w:val="000000"/>
      <w:sz w:val="20"/>
      <w:szCs w:val="20"/>
    </w:rPr>
  </w:style>
  <w:style w:type="paragraph" w:styleId="Titolo">
    <w:name w:val="Title"/>
    <w:basedOn w:val="Normale"/>
    <w:link w:val="TitoloCarattere"/>
    <w:qFormat/>
    <w:rsid w:val="002E7B33"/>
    <w:pPr>
      <w:jc w:val="center"/>
    </w:pPr>
    <w:rPr>
      <w:b/>
      <w:bCs/>
      <w:sz w:val="28"/>
      <w:szCs w:val="20"/>
    </w:rPr>
  </w:style>
  <w:style w:type="character" w:customStyle="1" w:styleId="TitoloCarattere">
    <w:name w:val="Titolo Carattere"/>
    <w:basedOn w:val="Carpredefinitoparagrafo"/>
    <w:link w:val="Titolo"/>
    <w:rsid w:val="002E7B33"/>
    <w:rPr>
      <w:b/>
      <w:bCs/>
      <w:sz w:val="28"/>
    </w:rPr>
  </w:style>
  <w:style w:type="paragraph" w:customStyle="1" w:styleId="testo4">
    <w:name w:val="testo4"/>
    <w:basedOn w:val="Normale"/>
    <w:rsid w:val="002E7B33"/>
    <w:pPr>
      <w:spacing w:after="120"/>
      <w:ind w:left="1418"/>
      <w:jc w:val="both"/>
    </w:pPr>
    <w:rPr>
      <w:sz w:val="22"/>
      <w:szCs w:val="20"/>
    </w:rPr>
  </w:style>
  <w:style w:type="paragraph" w:customStyle="1" w:styleId="lista4">
    <w:name w:val="lista4"/>
    <w:basedOn w:val="Normale"/>
    <w:rsid w:val="002E7B33"/>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2E7B33"/>
    <w:pPr>
      <w:spacing w:before="240" w:after="240"/>
    </w:pPr>
    <w:rPr>
      <w:sz w:val="32"/>
      <w:szCs w:val="20"/>
      <w:u w:val="single"/>
      <w:lang w:eastAsia="en-US"/>
    </w:rPr>
  </w:style>
  <w:style w:type="paragraph" w:customStyle="1" w:styleId="myHeader">
    <w:name w:val="myHeader"/>
    <w:basedOn w:val="Normale"/>
    <w:link w:val="myHeaderChar"/>
    <w:qFormat/>
    <w:rsid w:val="002E7B33"/>
    <w:pPr>
      <w:jc w:val="center"/>
    </w:pPr>
    <w:rPr>
      <w:i/>
      <w:iCs/>
      <w:sz w:val="22"/>
      <w:szCs w:val="20"/>
    </w:rPr>
  </w:style>
  <w:style w:type="character" w:customStyle="1" w:styleId="myHeaderChar">
    <w:name w:val="myHeader Char"/>
    <w:basedOn w:val="Carpredefinitoparagrafo"/>
    <w:link w:val="myHeader"/>
    <w:rsid w:val="002E7B33"/>
    <w:rPr>
      <w:i/>
      <w:iCs/>
      <w:sz w:val="22"/>
    </w:rPr>
  </w:style>
  <w:style w:type="character" w:customStyle="1" w:styleId="tlid-translation">
    <w:name w:val="tlid-translation"/>
    <w:rsid w:val="002E7B33"/>
  </w:style>
  <w:style w:type="character" w:customStyle="1" w:styleId="sxs-lookup1">
    <w:name w:val="sxs-lookup1"/>
    <w:rsid w:val="002E7B3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5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5433808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4017</Words>
  <Characters>22903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2019-10-08T09:24:00Z</dcterms:created>
  <dcterms:modified xsi:type="dcterms:W3CDTF">2019-10-10T06:08:00Z</dcterms:modified>
</cp:coreProperties>
</file>